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A679E3">
        <w:t>Úpravy pro odsávání par, objekt 191</w:t>
      </w:r>
      <w:r w:rsidR="00AF296F">
        <w:t xml:space="preserve"> v areálu skladu ČEPRO, a.s.</w:t>
      </w:r>
      <w:r w:rsidR="00A21F4F">
        <w:t>,</w:t>
      </w:r>
      <w:r w:rsidR="00240687">
        <w:t xml:space="preserve"> </w:t>
      </w:r>
      <w:proofErr w:type="spellStart"/>
      <w:r w:rsidR="00A679E3">
        <w:t>Mstětice</w:t>
      </w:r>
      <w:proofErr w:type="spellEnd"/>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A21F4F">
        <w:rPr>
          <w:sz w:val="32"/>
          <w:szCs w:val="32"/>
        </w:rPr>
        <w:t>093/14/OCN</w:t>
      </w:r>
    </w:p>
    <w:p w:rsidR="00857049" w:rsidRDefault="00857049" w:rsidP="00857049">
      <w:pPr>
        <w:pStyle w:val="Hlavnnadpis"/>
      </w:pPr>
    </w:p>
    <w:p w:rsidR="00AF26B7" w:rsidRDefault="00695A44" w:rsidP="00695A44">
      <w:pPr>
        <w:tabs>
          <w:tab w:val="left" w:pos="600"/>
        </w:tabs>
      </w:pPr>
      <w:r>
        <w:tab/>
      </w: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21F4F" w:rsidP="00AF26B7">
      <w:r>
        <w:t>Zastupující</w:t>
      </w:r>
      <w:r w:rsidR="00AF26B7">
        <w:t>:</w:t>
      </w:r>
      <w:r w:rsidR="00AF26B7">
        <w:tab/>
      </w:r>
      <w:r w:rsidR="00AF26B7">
        <w:tab/>
      </w:r>
      <w:r w:rsidR="00656D03">
        <w:t xml:space="preserve"> </w:t>
      </w:r>
      <w:r w:rsidR="00AF26B7">
        <w:t xml:space="preserve">Mgr. Jan </w:t>
      </w:r>
      <w:proofErr w:type="spellStart"/>
      <w:r w:rsidR="00AF26B7">
        <w:t>Duspěva</w:t>
      </w:r>
      <w:proofErr w:type="spellEnd"/>
      <w:r w:rsidR="00AF26B7">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21F4F" w:rsidP="008E7905">
            <w:pPr>
              <w:overflowPunct w:val="0"/>
              <w:autoSpaceDE w:val="0"/>
              <w:autoSpaceDN w:val="0"/>
              <w:adjustRightInd w:val="0"/>
              <w:textAlignment w:val="baseline"/>
              <w:rPr>
                <w:rFonts w:cs="Arial"/>
              </w:rPr>
            </w:pPr>
            <w:r>
              <w:rPr>
                <w:rFonts w:cs="Arial"/>
              </w:rPr>
              <w:t>724 240 149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A21F4F" w:rsidRPr="00857049" w:rsidRDefault="00BD5F4D" w:rsidP="00A21F4F">
            <w:pPr>
              <w:overflowPunct w:val="0"/>
              <w:autoSpaceDE w:val="0"/>
              <w:autoSpaceDN w:val="0"/>
              <w:adjustRightInd w:val="0"/>
              <w:textAlignment w:val="baseline"/>
              <w:rPr>
                <w:rFonts w:cs="Arial"/>
                <w:u w:val="single"/>
              </w:rPr>
            </w:pPr>
            <w:hyperlink r:id="rId10" w:history="1">
              <w:r w:rsidR="00A21F4F" w:rsidRPr="00604E2F">
                <w:rPr>
                  <w:rStyle w:val="Hypertextovodkaz"/>
                  <w:rFonts w:cs="Arial"/>
                </w:rPr>
                <w:t>ivana.sevecova@ceproas.cz</w:t>
              </w:r>
            </w:hyperlink>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A679E3" w:rsidP="00240687">
            <w:pPr>
              <w:overflowPunct w:val="0"/>
              <w:autoSpaceDE w:val="0"/>
              <w:autoSpaceDN w:val="0"/>
              <w:adjustRightInd w:val="0"/>
              <w:textAlignment w:val="baseline"/>
              <w:rPr>
                <w:rFonts w:cs="Arial"/>
              </w:rPr>
            </w:pPr>
            <w:r>
              <w:t>Lubomír Schier</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A679E3">
            <w:pPr>
              <w:overflowPunct w:val="0"/>
              <w:autoSpaceDE w:val="0"/>
              <w:autoSpaceDN w:val="0"/>
              <w:adjustRightInd w:val="0"/>
              <w:textAlignment w:val="baseline"/>
              <w:rPr>
                <w:rFonts w:cs="Arial"/>
              </w:rPr>
            </w:pPr>
            <w:r>
              <w:t>602</w:t>
            </w:r>
            <w:r w:rsidR="00A679E3">
              <w:t> 495 152</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BD5F4D" w:rsidP="00A679E3">
            <w:pPr>
              <w:jc w:val="left"/>
              <w:rPr>
                <w:rFonts w:cs="Arial"/>
              </w:rPr>
            </w:pPr>
            <w:hyperlink r:id="rId11" w:history="1">
              <w:r w:rsidR="00A679E3" w:rsidRPr="000C2654">
                <w:rPr>
                  <w:rStyle w:val="Hypertextovodkaz"/>
                </w:rPr>
                <w:t>lubomir.schier@ceproas.cz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A679E3" w:rsidP="00F30CC3">
            <w:pPr>
              <w:overflowPunct w:val="0"/>
              <w:autoSpaceDE w:val="0"/>
              <w:autoSpaceDN w:val="0"/>
              <w:adjustRightInd w:val="0"/>
              <w:textAlignment w:val="baseline"/>
            </w:pPr>
            <w:r>
              <w:t>Čeněk Pavel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A679E3" w:rsidP="00F30CC3">
            <w:pPr>
              <w:overflowPunct w:val="0"/>
              <w:autoSpaceDE w:val="0"/>
              <w:autoSpaceDN w:val="0"/>
              <w:adjustRightInd w:val="0"/>
              <w:textAlignment w:val="baseline"/>
            </w:pPr>
            <w:r>
              <w:t>724 375 328</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A679E3" w:rsidRPr="00F31B18" w:rsidRDefault="00BD5F4D" w:rsidP="00A679E3">
            <w:pPr>
              <w:overflowPunct w:val="0"/>
              <w:autoSpaceDE w:val="0"/>
              <w:autoSpaceDN w:val="0"/>
              <w:adjustRightInd w:val="0"/>
              <w:textAlignment w:val="baseline"/>
            </w:pPr>
            <w:hyperlink r:id="rId12" w:history="1">
              <w:r w:rsidR="00A679E3" w:rsidRPr="000C2654">
                <w:rPr>
                  <w:rStyle w:val="Hypertextovodkaz"/>
                </w:rPr>
                <w:t>cenek.pavel@ceproas.cz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497EA2" w:rsidRDefault="00AF26B7" w:rsidP="00AF26B7">
      <w:r>
        <w:t xml:space="preserve">Předmětem zakázky je </w:t>
      </w:r>
      <w:r w:rsidR="008E0BE6">
        <w:t xml:space="preserve">zajištění </w:t>
      </w:r>
      <w:r w:rsidR="00497EA2">
        <w:t xml:space="preserve">stavebních prací spočívajících v provedení díla: </w:t>
      </w:r>
    </w:p>
    <w:p w:rsidR="00FC4CCD" w:rsidRDefault="00497EA2" w:rsidP="006D3250">
      <w:r w:rsidRPr="00FC4CCD">
        <w:t>Ú</w:t>
      </w:r>
      <w:r w:rsidR="008E0BE6" w:rsidRPr="00FC4CCD">
        <w:t xml:space="preserve">pravy </w:t>
      </w:r>
      <w:r w:rsidRPr="00FC4CCD">
        <w:t xml:space="preserve">pro odsávání par, objekt 191 – ČEPRO, a.s., sklad </w:t>
      </w:r>
      <w:proofErr w:type="spellStart"/>
      <w:r w:rsidRPr="00FC4CCD">
        <w:t>Mstětice</w:t>
      </w:r>
      <w:proofErr w:type="spellEnd"/>
      <w:r w:rsidRPr="00FC4CCD">
        <w:t xml:space="preserve"> </w:t>
      </w:r>
      <w:r w:rsidR="006D3250" w:rsidRPr="00FC4CCD">
        <w:t>v rozsahu uvedeném v projektové dokumentaci (</w:t>
      </w:r>
      <w:r w:rsidR="00A21F4F" w:rsidRPr="00FC4CCD">
        <w:t xml:space="preserve">dále též jen </w:t>
      </w:r>
      <w:r w:rsidR="006D3250" w:rsidRPr="00FC4CCD">
        <w:t xml:space="preserve">„PD“), zpracované firmou </w:t>
      </w:r>
      <w:r w:rsidRPr="00FC4CCD">
        <w:t xml:space="preserve">PIK s.r.o., Na Hrázi 781/15, 750 00 Přerov I – Město, </w:t>
      </w:r>
      <w:r w:rsidR="006D3250" w:rsidRPr="00FC4CCD">
        <w:t xml:space="preserve">datum vyhotovení </w:t>
      </w:r>
      <w:r w:rsidRPr="00FC4CCD">
        <w:t>únor 2014</w:t>
      </w:r>
      <w:r w:rsidR="006D3250" w:rsidRPr="00FC4CCD">
        <w:t>, zakázkové číslo projektu 1</w:t>
      </w:r>
      <w:r w:rsidRPr="00FC4CCD">
        <w:t>4007</w:t>
      </w:r>
      <w:r w:rsidR="00A21F4F" w:rsidRPr="00FC4CCD">
        <w:t xml:space="preserve">. </w:t>
      </w:r>
    </w:p>
    <w:p w:rsidR="006D3250" w:rsidRDefault="00A21F4F" w:rsidP="006D3250">
      <w:r w:rsidRPr="00FC4CCD">
        <w:t>PD</w:t>
      </w:r>
      <w:r w:rsidR="006D3250" w:rsidRPr="00FC4CCD">
        <w:t xml:space="preserve"> je přílohou č. </w:t>
      </w:r>
      <w:r w:rsidRPr="00FC4CCD">
        <w:t>1</w:t>
      </w:r>
      <w:r w:rsidR="006D3250" w:rsidRPr="00FC4CCD">
        <w:t xml:space="preserve"> této zadávací dokumentace. </w:t>
      </w:r>
    </w:p>
    <w:p w:rsidR="00FC4CCD" w:rsidRPr="00FC4CCD" w:rsidRDefault="00FC4CCD" w:rsidP="006D3250"/>
    <w:p w:rsidR="009A4B72" w:rsidRDefault="006D3250" w:rsidP="00A21F4F">
      <w:pPr>
        <w:keepNext/>
        <w:spacing w:before="0"/>
        <w:outlineLvl w:val="0"/>
      </w:pPr>
      <w:r w:rsidRPr="004D533C">
        <w:rPr>
          <w:rFonts w:cs="Arial"/>
        </w:rPr>
        <w:t>Součástí projektové dokumentace pro provedení stavby a výběr zhotovitele stavby j</w:t>
      </w:r>
      <w:r w:rsidR="00497EA2">
        <w:rPr>
          <w:rFonts w:cs="Arial"/>
        </w:rPr>
        <w:t>e</w:t>
      </w:r>
      <w:r w:rsidRPr="004D533C">
        <w:rPr>
          <w:rFonts w:cs="Arial"/>
        </w:rPr>
        <w:t xml:space="preserve"> též specifikace dodávek a prací</w:t>
      </w:r>
      <w:r w:rsidR="00A21F4F">
        <w:rPr>
          <w:rFonts w:cs="Arial"/>
        </w:rPr>
        <w:t xml:space="preserve">, </w:t>
      </w:r>
      <w:r w:rsidR="00A21F4F" w:rsidRPr="00506720">
        <w:rPr>
          <w:rFonts w:cs="Arial"/>
          <w:b/>
        </w:rPr>
        <w:t>výkaz výměr</w:t>
      </w:r>
      <w:r w:rsidR="00A21F4F">
        <w:rPr>
          <w:rFonts w:cs="Arial"/>
        </w:rPr>
        <w:t xml:space="preserve">, </w:t>
      </w:r>
      <w:r w:rsidRPr="004D533C">
        <w:rPr>
          <w:rFonts w:cs="Arial"/>
        </w:rPr>
        <w:t>potřebn</w:t>
      </w:r>
      <w:r w:rsidR="00506720">
        <w:rPr>
          <w:rFonts w:cs="Arial"/>
        </w:rPr>
        <w:t>ý</w:t>
      </w:r>
      <w:r w:rsidRPr="004D533C">
        <w:rPr>
          <w:rFonts w:cs="Arial"/>
        </w:rPr>
        <w:t xml:space="preserve"> k provedení realizace předmětu této zakázky s tím, že </w:t>
      </w:r>
      <w:r w:rsidRPr="004D533C">
        <w:rPr>
          <w:rFonts w:cs="Arial"/>
          <w:b/>
        </w:rPr>
        <w:t>součástí předmětu plnění dodavatele je kromě vlastního provedení technologických prací a výkonů potřebných k</w:t>
      </w:r>
      <w:r w:rsidR="009A4B72">
        <w:rPr>
          <w:rFonts w:cs="Arial"/>
          <w:b/>
        </w:rPr>
        <w:t xml:space="preserve"> úpravě odsávání par na </w:t>
      </w:r>
      <w:proofErr w:type="spellStart"/>
      <w:r w:rsidR="009A4B72">
        <w:rPr>
          <w:rFonts w:cs="Arial"/>
          <w:b/>
        </w:rPr>
        <w:t>obj</w:t>
      </w:r>
      <w:proofErr w:type="spellEnd"/>
      <w:r w:rsidR="009A4B72">
        <w:rPr>
          <w:rFonts w:cs="Arial"/>
          <w:b/>
        </w:rPr>
        <w:t>.</w:t>
      </w:r>
      <w:r w:rsidR="00506720">
        <w:rPr>
          <w:rFonts w:cs="Arial"/>
          <w:b/>
        </w:rPr>
        <w:t xml:space="preserve"> </w:t>
      </w:r>
      <w:r w:rsidR="009A4B72">
        <w:rPr>
          <w:rFonts w:cs="Arial"/>
          <w:b/>
        </w:rPr>
        <w:t>191, lávka č.</w:t>
      </w:r>
      <w:r w:rsidR="00506720">
        <w:rPr>
          <w:rFonts w:cs="Arial"/>
          <w:b/>
        </w:rPr>
        <w:t xml:space="preserve"> </w:t>
      </w:r>
      <w:r w:rsidR="009A4B72">
        <w:rPr>
          <w:rFonts w:cs="Arial"/>
          <w:b/>
        </w:rPr>
        <w:t>3, stopa č.</w:t>
      </w:r>
      <w:r w:rsidR="00506720">
        <w:rPr>
          <w:rFonts w:cs="Arial"/>
          <w:b/>
        </w:rPr>
        <w:t xml:space="preserve"> </w:t>
      </w:r>
      <w:r w:rsidR="009A4B72">
        <w:rPr>
          <w:rFonts w:cs="Arial"/>
          <w:b/>
        </w:rPr>
        <w:t>5</w:t>
      </w:r>
      <w:r w:rsidRPr="004D533C">
        <w:rPr>
          <w:rFonts w:cs="Arial"/>
          <w:b/>
        </w:rPr>
        <w:t xml:space="preserve"> rovněž dodání materiálu vybraným uchazečem</w:t>
      </w:r>
      <w:r w:rsidR="00A21F4F">
        <w:rPr>
          <w:rFonts w:cs="Arial"/>
        </w:rPr>
        <w:t>.</w:t>
      </w:r>
    </w:p>
    <w:p w:rsidR="008E0BE6" w:rsidRPr="00B4468A" w:rsidRDefault="00643D14" w:rsidP="008E0BE6">
      <w:pPr>
        <w:ind w:left="360"/>
      </w:pPr>
      <w:r>
        <w:t xml:space="preserve"> </w:t>
      </w:r>
      <w:r w:rsidR="008E0BE6">
        <w:t>(</w:t>
      </w:r>
      <w:r w:rsidR="00D56103">
        <w:t xml:space="preserve">předmět zakázky </w:t>
      </w:r>
      <w:r w:rsidR="008E0BE6">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8B34A2" w:rsidRPr="00E41664" w:rsidRDefault="008B34A2" w:rsidP="008B34A2">
      <w:r w:rsidRPr="00E41664">
        <w:t>Předmět zakázky spočívá zejména v provedení následujících prací</w:t>
      </w:r>
      <w:r>
        <w:t>, dodávek a služeb</w:t>
      </w:r>
      <w:r w:rsidRPr="00E41664">
        <w:t xml:space="preserve"> požadovaných zadavatelem:</w:t>
      </w:r>
    </w:p>
    <w:p w:rsidR="008B34A2" w:rsidRPr="00A750C8" w:rsidRDefault="00A21F4F" w:rsidP="008B34A2">
      <w:pPr>
        <w:pStyle w:val="Odstavecseseznamem"/>
        <w:numPr>
          <w:ilvl w:val="0"/>
          <w:numId w:val="35"/>
        </w:numPr>
      </w:pPr>
      <w:r w:rsidRPr="00A750C8">
        <w:t>o</w:t>
      </w:r>
      <w:r w:rsidR="008B34A2" w:rsidRPr="00A750C8">
        <w:t>sazení ramene spodního odtahu par</w:t>
      </w:r>
      <w:r w:rsidRPr="00A750C8">
        <w:t>,</w:t>
      </w:r>
    </w:p>
    <w:p w:rsidR="008B34A2" w:rsidRPr="00A750C8" w:rsidRDefault="000D67E0" w:rsidP="008B34A2">
      <w:pPr>
        <w:pStyle w:val="Odstavecseseznamem"/>
        <w:numPr>
          <w:ilvl w:val="0"/>
          <w:numId w:val="35"/>
        </w:numPr>
      </w:pPr>
      <w:r w:rsidRPr="00A750C8">
        <w:t xml:space="preserve">instalace </w:t>
      </w:r>
      <w:r w:rsidR="00A21F4F" w:rsidRPr="00A750C8">
        <w:t>o</w:t>
      </w:r>
      <w:r w:rsidR="008B34A2" w:rsidRPr="00A750C8">
        <w:t>dvětrávací potrubí – samostatné jednoplášťové potrubí DN 100</w:t>
      </w:r>
      <w:r w:rsidR="00A21F4F" w:rsidRPr="00A750C8">
        <w:t>,</w:t>
      </w:r>
    </w:p>
    <w:p w:rsidR="008B34A2" w:rsidRPr="00A750C8" w:rsidRDefault="00A21F4F" w:rsidP="008B34A2">
      <w:pPr>
        <w:pStyle w:val="Odstavecseseznamem"/>
        <w:numPr>
          <w:ilvl w:val="0"/>
          <w:numId w:val="35"/>
        </w:numPr>
      </w:pPr>
      <w:r w:rsidRPr="00A750C8">
        <w:t>osazení k</w:t>
      </w:r>
      <w:r w:rsidR="008B34A2" w:rsidRPr="00A750C8">
        <w:t>oncov</w:t>
      </w:r>
      <w:r w:rsidRPr="00A750C8">
        <w:t>é</w:t>
      </w:r>
      <w:r w:rsidR="008B34A2" w:rsidRPr="00A750C8">
        <w:t xml:space="preserve"> </w:t>
      </w:r>
      <w:proofErr w:type="spellStart"/>
      <w:r w:rsidR="008B34A2" w:rsidRPr="00A750C8">
        <w:t>protiexplozní</w:t>
      </w:r>
      <w:proofErr w:type="spellEnd"/>
      <w:r w:rsidR="008B34A2" w:rsidRPr="00A750C8">
        <w:t xml:space="preserve"> pojistk</w:t>
      </w:r>
      <w:r w:rsidR="000D67E0" w:rsidRPr="00A750C8">
        <w:t>y</w:t>
      </w:r>
    </w:p>
    <w:p w:rsidR="003644ED" w:rsidRDefault="000D67E0" w:rsidP="008B34A2">
      <w:pPr>
        <w:pStyle w:val="Odstavecseseznamem"/>
        <w:numPr>
          <w:ilvl w:val="0"/>
          <w:numId w:val="35"/>
        </w:numPr>
      </w:pPr>
      <w:r w:rsidRPr="00A750C8">
        <w:t>provedení n</w:t>
      </w:r>
      <w:r w:rsidR="003644ED" w:rsidRPr="00A750C8">
        <w:t>átěrov</w:t>
      </w:r>
      <w:r w:rsidRPr="00A750C8">
        <w:t>ého</w:t>
      </w:r>
      <w:r w:rsidR="003644ED" w:rsidRPr="00A750C8">
        <w:t xml:space="preserve"> </w:t>
      </w:r>
      <w:r w:rsidR="003644ED">
        <w:t>systém</w:t>
      </w:r>
      <w:r>
        <w:t>u</w:t>
      </w:r>
    </w:p>
    <w:p w:rsidR="008B34A2" w:rsidRDefault="008B34A2" w:rsidP="008B34A2">
      <w:pPr>
        <w:spacing w:before="0"/>
      </w:pPr>
    </w:p>
    <w:p w:rsidR="008B34A2" w:rsidRDefault="008B34A2" w:rsidP="008B34A2">
      <w:pPr>
        <w:spacing w:before="0"/>
      </w:pPr>
      <w:r>
        <w:lastRenderedPageBreak/>
        <w:t xml:space="preserve">Přílohou č. </w:t>
      </w:r>
      <w:r w:rsidR="000D67E0">
        <w:t>1</w:t>
      </w:r>
      <w:r>
        <w:t xml:space="preserve"> této zadávací dokumentace tvoří projektová dokumentace pro provedení stavby</w:t>
      </w:r>
      <w:r w:rsidR="000D67E0">
        <w:t>, která obsahuje:</w:t>
      </w:r>
    </w:p>
    <w:p w:rsidR="003644ED" w:rsidRDefault="003644ED" w:rsidP="003644ED">
      <w:pPr>
        <w:pStyle w:val="Odstavecseseznamem"/>
        <w:numPr>
          <w:ilvl w:val="0"/>
          <w:numId w:val="36"/>
        </w:numPr>
        <w:spacing w:before="0"/>
      </w:pPr>
      <w:r>
        <w:t>Protokol o určení vnějších vlivů</w:t>
      </w:r>
    </w:p>
    <w:p w:rsidR="003644ED" w:rsidRDefault="003644ED" w:rsidP="003644ED">
      <w:pPr>
        <w:pStyle w:val="Odstavecseseznamem"/>
        <w:numPr>
          <w:ilvl w:val="0"/>
          <w:numId w:val="36"/>
        </w:numPr>
        <w:spacing w:before="0"/>
      </w:pPr>
      <w:r>
        <w:t>Technická zpráva</w:t>
      </w:r>
    </w:p>
    <w:p w:rsidR="003644ED" w:rsidRDefault="003644ED" w:rsidP="003644ED">
      <w:pPr>
        <w:pStyle w:val="Odstavecseseznamem"/>
        <w:numPr>
          <w:ilvl w:val="0"/>
          <w:numId w:val="36"/>
        </w:numPr>
        <w:spacing w:before="0"/>
      </w:pPr>
      <w:r>
        <w:t>Specifikace</w:t>
      </w:r>
    </w:p>
    <w:p w:rsidR="003644ED" w:rsidRDefault="003644ED" w:rsidP="003644ED">
      <w:pPr>
        <w:pStyle w:val="Odstavecseseznamem"/>
        <w:numPr>
          <w:ilvl w:val="0"/>
          <w:numId w:val="36"/>
        </w:numPr>
        <w:spacing w:before="0"/>
      </w:pPr>
      <w:r>
        <w:t>Technologické schéma</w:t>
      </w:r>
    </w:p>
    <w:p w:rsidR="003644ED" w:rsidRDefault="003644ED" w:rsidP="003644ED">
      <w:pPr>
        <w:pStyle w:val="Odstavecseseznamem"/>
        <w:numPr>
          <w:ilvl w:val="0"/>
          <w:numId w:val="36"/>
        </w:numPr>
        <w:spacing w:before="0"/>
      </w:pPr>
      <w:r>
        <w:t>Dispozice</w:t>
      </w:r>
    </w:p>
    <w:p w:rsidR="003644ED" w:rsidRDefault="003644ED" w:rsidP="003644ED">
      <w:pPr>
        <w:pStyle w:val="Odstavecseseznamem"/>
        <w:numPr>
          <w:ilvl w:val="0"/>
          <w:numId w:val="36"/>
        </w:numPr>
        <w:spacing w:before="0"/>
      </w:pPr>
      <w:r>
        <w:t>Rameno spodního plnění</w:t>
      </w:r>
    </w:p>
    <w:p w:rsidR="003644ED" w:rsidRDefault="003644ED" w:rsidP="00FC4CCD">
      <w:pPr>
        <w:pStyle w:val="Odstavecseseznamem"/>
        <w:spacing w:before="0"/>
        <w:ind w:left="1005"/>
      </w:pPr>
    </w:p>
    <w:p w:rsidR="002F50E4" w:rsidRDefault="00D5610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9E3611" w:rsidRPr="00A750C8" w:rsidRDefault="009E3611" w:rsidP="009E3611">
      <w:r w:rsidRPr="00A750C8">
        <w:t>Bližší požadavky na realizaci díla dodavatelem – vybraným uchazečem jsou uvedeny v následujících článcích této ZD, zejména v čl. 2 a násl.</w:t>
      </w:r>
    </w:p>
    <w:p w:rsidR="000D5A72" w:rsidRPr="00A750C8"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A750C8" w:rsidRDefault="00AF26B7" w:rsidP="00AF26B7">
      <w:r>
        <w:t xml:space="preserve">předpokládaný termín zahájení a realizace předmětu zakázky: </w:t>
      </w:r>
      <w:r w:rsidR="005E38B0">
        <w:tab/>
      </w:r>
      <w:r w:rsidRPr="00A750C8">
        <w:t xml:space="preserve"> </w:t>
      </w:r>
      <w:r w:rsidR="009E3611" w:rsidRPr="00A750C8">
        <w:t>červen</w:t>
      </w:r>
      <w:r w:rsidR="0076580D" w:rsidRPr="00A750C8">
        <w:t xml:space="preserve"> 2014</w:t>
      </w:r>
      <w:r w:rsidR="00070FFC" w:rsidRPr="00A750C8">
        <w:t xml:space="preserve"> </w:t>
      </w:r>
    </w:p>
    <w:p w:rsidR="00070FFC" w:rsidRPr="00A750C8" w:rsidRDefault="00AF26B7" w:rsidP="00AF26B7">
      <w:r w:rsidRPr="00A750C8">
        <w:t xml:space="preserve">předpokládaný termín ukončení realizace předmětu zakázky: </w:t>
      </w:r>
      <w:r w:rsidRPr="00A750C8">
        <w:tab/>
      </w:r>
      <w:r w:rsidR="00070FFC" w:rsidRPr="00A750C8">
        <w:t xml:space="preserve"> </w:t>
      </w:r>
      <w:r w:rsidR="009E3611" w:rsidRPr="00A750C8">
        <w:t>září</w:t>
      </w:r>
      <w:r w:rsidR="00070FFC" w:rsidRPr="00A750C8">
        <w:t xml:space="preserve"> 201</w:t>
      </w:r>
      <w:r w:rsidR="002866C3" w:rsidRPr="00A750C8">
        <w:t>4</w:t>
      </w:r>
    </w:p>
    <w:p w:rsidR="00AF26B7" w:rsidRPr="00A750C8" w:rsidRDefault="00AF26B7" w:rsidP="00AF26B7">
      <w:r w:rsidRPr="00A750C8">
        <w:t xml:space="preserve">Místo plnění: </w:t>
      </w:r>
    </w:p>
    <w:p w:rsidR="00AF26B7" w:rsidRDefault="00AF26B7" w:rsidP="00AF26B7">
      <w:r>
        <w:t xml:space="preserve">ČEPRO, a.s., </w:t>
      </w:r>
      <w:r w:rsidR="002866C3">
        <w:t xml:space="preserve">středisko </w:t>
      </w:r>
      <w:r w:rsidR="00907E97">
        <w:t>4 SEVER</w:t>
      </w:r>
      <w:r w:rsidR="002866C3">
        <w:t xml:space="preserve"> - </w:t>
      </w:r>
      <w:r>
        <w:t xml:space="preserve">sklad </w:t>
      </w:r>
      <w:proofErr w:type="spellStart"/>
      <w:r w:rsidR="00907E97">
        <w:t>Mstětice</w:t>
      </w:r>
      <w:proofErr w:type="spellEnd"/>
    </w:p>
    <w:p w:rsidR="00AF26B7" w:rsidRPr="00A750C8" w:rsidRDefault="009E3611" w:rsidP="00AF26B7">
      <w:r w:rsidRPr="00A750C8">
        <w:t>Zadavatel požaduje provedení díla dle provozních potřeb zadavatele, přesné termíny a lhůty pro realizaci díla budou sjednány konkrétně s vybraným uchazečem před podpisem smlouvy a budou zapracovány v harmonogramu plnění, jenž bude tvořit součást smlouvy</w:t>
      </w:r>
    </w:p>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F74492">
        <w:t>dne</w:t>
      </w:r>
      <w:r w:rsidR="00907E97">
        <w:t xml:space="preserve"> </w:t>
      </w:r>
      <w:r w:rsidR="00FF5FA1" w:rsidRPr="00FF5FA1">
        <w:rPr>
          <w:b/>
          <w:color w:val="0000FF"/>
        </w:rPr>
        <w:t>19. 5. 2014 (pondělí)</w:t>
      </w:r>
      <w:r w:rsidR="00943591" w:rsidRPr="00FF5FA1">
        <w:rPr>
          <w:b/>
          <w:color w:val="0000FF"/>
        </w:rPr>
        <w:t xml:space="preserve"> </w:t>
      </w:r>
      <w:r w:rsidRPr="00FF5FA1">
        <w:rPr>
          <w:b/>
          <w:color w:val="0000FF"/>
        </w:rPr>
        <w:t>v</w:t>
      </w:r>
      <w:r w:rsidR="00943591" w:rsidRPr="00FF5FA1">
        <w:rPr>
          <w:b/>
          <w:color w:val="0000FF"/>
        </w:rPr>
        <w:t> </w:t>
      </w:r>
      <w:r w:rsidR="00FF5FA1" w:rsidRPr="00FF5FA1">
        <w:rPr>
          <w:b/>
          <w:color w:val="0000FF"/>
        </w:rPr>
        <w:t>9</w:t>
      </w:r>
      <w:r w:rsidR="00943591" w:rsidRPr="00FF5FA1">
        <w:rPr>
          <w:b/>
          <w:color w:val="0000FF"/>
        </w:rPr>
        <w:t>:00</w:t>
      </w:r>
      <w:r w:rsidRPr="00FF5FA1">
        <w:rPr>
          <w:b/>
          <w:color w:val="0000FF"/>
        </w:rPr>
        <w:t xml:space="preserve"> hodin</w:t>
      </w:r>
      <w:r w:rsidRPr="00FF5FA1">
        <w:rPr>
          <w:color w:val="0000FF"/>
        </w:rPr>
        <w:t>.</w:t>
      </w:r>
      <w:r>
        <w:t xml:space="preserve"> </w:t>
      </w:r>
    </w:p>
    <w:p w:rsidR="00AF26B7" w:rsidRDefault="00AF26B7" w:rsidP="00AF26B7">
      <w:r>
        <w:t xml:space="preserve">Účastníci místního šetření musí mít vlastní vybavení ochrannými oděvy a pomůckami </w:t>
      </w:r>
      <w:r w:rsidR="00907E97">
        <w:t>do prostředí s nebezpečím výbuchu</w:t>
      </w:r>
    </w:p>
    <w:p w:rsidR="00231D7B" w:rsidRPr="00231D7B" w:rsidRDefault="00231D7B" w:rsidP="00231D7B">
      <w:r w:rsidRPr="00231D7B">
        <w:t xml:space="preserve">Sraz účastníků je v </w:t>
      </w:r>
      <w:r w:rsidR="00907E97">
        <w:t>10</w:t>
      </w:r>
      <w:r w:rsidRPr="00231D7B">
        <w:t xml:space="preserve">,00 hodin na vrátnici skladu ČEPRO, a.s. </w:t>
      </w:r>
      <w:proofErr w:type="spellStart"/>
      <w:r w:rsidR="00907E97">
        <w:t>Mstětice</w:t>
      </w:r>
      <w:proofErr w:type="spellEnd"/>
    </w:p>
    <w:p w:rsidR="00AF26B7" w:rsidRDefault="00AF26B7" w:rsidP="00AF26B7">
      <w:r>
        <w:t>Účast na místním šetření je třeba předem ohlásit na níže uvedeném kontaktu</w:t>
      </w:r>
      <w:r w:rsidR="00407F83">
        <w:t xml:space="preserve"> nejpozději </w:t>
      </w:r>
      <w:r w:rsidR="00407F83" w:rsidRPr="00F74492">
        <w:t xml:space="preserve">do </w:t>
      </w:r>
      <w:r w:rsidR="00FF5FA1">
        <w:rPr>
          <w:b/>
        </w:rPr>
        <w:t>16</w:t>
      </w:r>
      <w:r w:rsidR="00943591" w:rsidRPr="00F74492">
        <w:rPr>
          <w:b/>
        </w:rPr>
        <w:t xml:space="preserve">. </w:t>
      </w:r>
      <w:r w:rsidR="00FF5FA1">
        <w:rPr>
          <w:b/>
        </w:rPr>
        <w:t xml:space="preserve">5. </w:t>
      </w:r>
      <w:r w:rsidR="00943591" w:rsidRPr="00F74492">
        <w:rPr>
          <w:b/>
        </w:rPr>
        <w:t>201</w:t>
      </w:r>
      <w:r w:rsidR="00F74492" w:rsidRPr="00F74492">
        <w:rPr>
          <w:b/>
        </w:rPr>
        <w:t>4</w:t>
      </w:r>
      <w:r w:rsidR="00943591" w:rsidRPr="00F74492">
        <w:rPr>
          <w:b/>
        </w:rPr>
        <w:t xml:space="preserve"> do 14:00 hodin.</w:t>
      </w:r>
    </w:p>
    <w:p w:rsidR="00365EAA" w:rsidRDefault="001E2653" w:rsidP="001E2653">
      <w:r>
        <w:rPr>
          <w:rFonts w:cs="Arial"/>
        </w:rPr>
        <w:t>Kontaktní osobou je</w:t>
      </w:r>
      <w:r w:rsidR="00365EAA">
        <w:rPr>
          <w:rFonts w:cs="Arial"/>
        </w:rPr>
        <w:t>:</w:t>
      </w:r>
    </w:p>
    <w:tbl>
      <w:tblPr>
        <w:tblW w:w="0" w:type="auto"/>
        <w:tblLook w:val="04A0" w:firstRow="1" w:lastRow="0" w:firstColumn="1" w:lastColumn="0" w:noHBand="0" w:noVBand="1"/>
      </w:tblPr>
      <w:tblGrid>
        <w:gridCol w:w="2410"/>
        <w:gridCol w:w="1559"/>
        <w:gridCol w:w="2911"/>
      </w:tblGrid>
      <w:tr w:rsidR="00365EAA" w:rsidRPr="009858C8" w:rsidTr="00365EAA">
        <w:tc>
          <w:tcPr>
            <w:tcW w:w="2410" w:type="dxa"/>
            <w:shd w:val="clear" w:color="auto" w:fill="auto"/>
          </w:tcPr>
          <w:p w:rsidR="00365EAA" w:rsidRPr="00CF4479" w:rsidRDefault="00365EAA" w:rsidP="008B262B">
            <w:pPr>
              <w:overflowPunct w:val="0"/>
              <w:autoSpaceDE w:val="0"/>
              <w:autoSpaceDN w:val="0"/>
              <w:adjustRightInd w:val="0"/>
              <w:textAlignment w:val="baseline"/>
              <w:rPr>
                <w:rFonts w:cs="Arial"/>
              </w:rPr>
            </w:pPr>
            <w:r>
              <w:t>Lubomír Schier</w:t>
            </w:r>
          </w:p>
        </w:tc>
        <w:tc>
          <w:tcPr>
            <w:tcW w:w="1559" w:type="dxa"/>
            <w:shd w:val="clear" w:color="auto" w:fill="auto"/>
          </w:tcPr>
          <w:p w:rsidR="00365EAA" w:rsidRPr="00CF4479" w:rsidRDefault="00365EAA" w:rsidP="008B262B">
            <w:pPr>
              <w:overflowPunct w:val="0"/>
              <w:autoSpaceDE w:val="0"/>
              <w:autoSpaceDN w:val="0"/>
              <w:adjustRightInd w:val="0"/>
              <w:textAlignment w:val="baseline"/>
              <w:rPr>
                <w:rFonts w:cs="Arial"/>
              </w:rPr>
            </w:pPr>
            <w:r>
              <w:t>602 495 152</w:t>
            </w:r>
          </w:p>
        </w:tc>
        <w:tc>
          <w:tcPr>
            <w:tcW w:w="2911" w:type="dxa"/>
            <w:shd w:val="clear" w:color="auto" w:fill="auto"/>
          </w:tcPr>
          <w:p w:rsidR="00365EAA" w:rsidRPr="009858C8" w:rsidRDefault="00BD5F4D" w:rsidP="008B262B">
            <w:pPr>
              <w:jc w:val="left"/>
              <w:rPr>
                <w:rFonts w:cs="Arial"/>
              </w:rPr>
            </w:pPr>
            <w:hyperlink r:id="rId13" w:history="1">
              <w:r w:rsidR="00365EAA" w:rsidRPr="000C2654">
                <w:rPr>
                  <w:rStyle w:val="Hypertextovodkaz"/>
                </w:rPr>
                <w:t>lubomir.schier@ceproas.cz</w:t>
              </w:r>
            </w:hyperlink>
          </w:p>
        </w:tc>
      </w:tr>
      <w:tr w:rsidR="00365EAA" w:rsidRPr="00F31B18" w:rsidTr="00365EAA">
        <w:tc>
          <w:tcPr>
            <w:tcW w:w="2410" w:type="dxa"/>
            <w:shd w:val="clear" w:color="auto" w:fill="auto"/>
          </w:tcPr>
          <w:p w:rsidR="00365EAA" w:rsidRPr="00F31B18" w:rsidRDefault="00365EAA" w:rsidP="008B262B">
            <w:pPr>
              <w:overflowPunct w:val="0"/>
              <w:autoSpaceDE w:val="0"/>
              <w:autoSpaceDN w:val="0"/>
              <w:adjustRightInd w:val="0"/>
              <w:textAlignment w:val="baseline"/>
            </w:pPr>
            <w:r>
              <w:t>Čeněk Pavel</w:t>
            </w:r>
          </w:p>
        </w:tc>
        <w:tc>
          <w:tcPr>
            <w:tcW w:w="1559" w:type="dxa"/>
            <w:shd w:val="clear" w:color="auto" w:fill="auto"/>
          </w:tcPr>
          <w:p w:rsidR="00365EAA" w:rsidRDefault="00365EAA" w:rsidP="008B262B">
            <w:pPr>
              <w:overflowPunct w:val="0"/>
              <w:autoSpaceDE w:val="0"/>
              <w:autoSpaceDN w:val="0"/>
              <w:adjustRightInd w:val="0"/>
              <w:textAlignment w:val="baseline"/>
            </w:pPr>
            <w:r>
              <w:t>724 375 328</w:t>
            </w:r>
          </w:p>
        </w:tc>
        <w:tc>
          <w:tcPr>
            <w:tcW w:w="2911" w:type="dxa"/>
            <w:shd w:val="clear" w:color="auto" w:fill="auto"/>
          </w:tcPr>
          <w:p w:rsidR="00365EAA" w:rsidRPr="00F31B18" w:rsidRDefault="00BD5F4D" w:rsidP="008B262B">
            <w:pPr>
              <w:overflowPunct w:val="0"/>
              <w:autoSpaceDE w:val="0"/>
              <w:autoSpaceDN w:val="0"/>
              <w:adjustRightInd w:val="0"/>
              <w:textAlignment w:val="baseline"/>
            </w:pPr>
            <w:hyperlink r:id="rId14" w:history="1">
              <w:r w:rsidR="00365EAA" w:rsidRPr="000C2654">
                <w:rPr>
                  <w:rStyle w:val="Hypertextovodkaz"/>
                </w:rPr>
                <w:t>cenek.pavel@ceproas.cz</w:t>
              </w:r>
            </w:hyperlink>
          </w:p>
        </w:tc>
      </w:tr>
    </w:tbl>
    <w:p w:rsidR="00AC4B33" w:rsidRDefault="00AC4B33" w:rsidP="00AC4B33">
      <w:pPr>
        <w:pStyle w:val="01-L"/>
      </w:pPr>
      <w:bookmarkStart w:id="0" w:name="_Toc273535865"/>
      <w:r>
        <w:t>Rozsah a technické podmínky</w:t>
      </w:r>
      <w:bookmarkEnd w:id="0"/>
    </w:p>
    <w:p w:rsidR="005E38B0" w:rsidRPr="005E38B0" w:rsidRDefault="005E38B0" w:rsidP="005E38B0"/>
    <w:p w:rsidR="009E3611" w:rsidRPr="009E3611" w:rsidRDefault="00796DF6" w:rsidP="00796DF6">
      <w:pPr>
        <w:pStyle w:val="02-ODST-2"/>
        <w:rPr>
          <w:b/>
        </w:rPr>
      </w:pPr>
      <w:bookmarkStart w:id="1" w:name="_Toc263143227"/>
      <w:r w:rsidRPr="009E3611">
        <w:rPr>
          <w:b/>
        </w:rPr>
        <w:t>Rozsah prací</w:t>
      </w:r>
      <w:bookmarkStart w:id="2" w:name="_GoBack"/>
      <w:bookmarkEnd w:id="1"/>
      <w:bookmarkEnd w:id="2"/>
    </w:p>
    <w:p w:rsidR="009E3611" w:rsidRPr="00CC4021" w:rsidRDefault="009E3611" w:rsidP="009E3611">
      <w:r w:rsidRPr="00C70FA8">
        <w:rPr>
          <w:b/>
        </w:rPr>
        <w:t>Technická specifikace</w:t>
      </w:r>
      <w:r w:rsidRPr="00376FDC">
        <w:t xml:space="preserve"> předmětu plnění zakázk</w:t>
      </w:r>
      <w:r>
        <w:t>y</w:t>
      </w:r>
      <w:r w:rsidRPr="00376FDC">
        <w:t xml:space="preserve"> včetně technických podmínek </w:t>
      </w:r>
      <w:r w:rsidRPr="00C70FA8">
        <w:rPr>
          <w:b/>
        </w:rPr>
        <w:t>realizace je uvedena v </w:t>
      </w:r>
      <w:r w:rsidRPr="00AB4BE5">
        <w:rPr>
          <w:b/>
        </w:rPr>
        <w:t xml:space="preserve">příloze č. </w:t>
      </w:r>
      <w:r>
        <w:rPr>
          <w:b/>
        </w:rPr>
        <w:t>1</w:t>
      </w:r>
      <w:r w:rsidRPr="00AB4BE5">
        <w:rPr>
          <w:b/>
        </w:rPr>
        <w:t xml:space="preserve"> této</w:t>
      </w:r>
      <w:r w:rsidRPr="00C70FA8">
        <w:rPr>
          <w:b/>
        </w:rPr>
        <w:t xml:space="preserve"> zadávací dokumentace – </w:t>
      </w:r>
      <w:r>
        <w:rPr>
          <w:b/>
        </w:rPr>
        <w:t>PD</w:t>
      </w:r>
      <w:r w:rsidRPr="00C20642">
        <w:t xml:space="preserve"> pro </w:t>
      </w:r>
      <w:r w:rsidRPr="00C20642">
        <w:rPr>
          <w:rFonts w:cs="Arial"/>
        </w:rPr>
        <w:t>výběr zhotovitele</w:t>
      </w:r>
      <w:r w:rsidRPr="004B233E">
        <w:rPr>
          <w:bCs/>
        </w:rPr>
        <w:t>,</w:t>
      </w:r>
      <w:r w:rsidRPr="00A663D4">
        <w:rPr>
          <w:bCs/>
        </w:rPr>
        <w:t xml:space="preserve"> </w:t>
      </w:r>
      <w:r w:rsidRPr="009E3611">
        <w:t xml:space="preserve">zpracované firmou PIK s.r.o., </w:t>
      </w:r>
      <w:proofErr w:type="gramStart"/>
      <w:r w:rsidRPr="009E3611">
        <w:t>Na</w:t>
      </w:r>
      <w:proofErr w:type="gramEnd"/>
      <w:r w:rsidRPr="009E3611">
        <w:t xml:space="preserve"> </w:t>
      </w:r>
      <w:r w:rsidRPr="009E3611">
        <w:lastRenderedPageBreak/>
        <w:t>Hrázi 781/15, 750 00 Přerov I – Město, datum vyhotovení únor 2014, zakázkové číslo projektu 14007</w:t>
      </w:r>
      <w:r>
        <w:t xml:space="preserve">, </w:t>
      </w:r>
      <w:r w:rsidRPr="00CC4021">
        <w:rPr>
          <w:rFonts w:cs="Arial"/>
          <w:bCs/>
        </w:rPr>
        <w:t>v souladu s dalšími požadavky zadavatelem uvedenými v této ZD</w:t>
      </w:r>
      <w:r w:rsidRPr="00CC4021">
        <w:rPr>
          <w:bCs/>
        </w:rPr>
        <w:t xml:space="preserve">. </w:t>
      </w:r>
      <w:r w:rsidRPr="00CC4021">
        <w:t xml:space="preserve">Takové požadavky, včetně níže uvedených požadavků zadavatele uvedených ve vlastním textu této zadávací dokumentace, odpovídají povinnostem/závazkům vybraného uchazeče při plnění zakázky zadané vybranému uchazeči. </w:t>
      </w:r>
    </w:p>
    <w:p w:rsidR="00951C56" w:rsidRDefault="00951C56" w:rsidP="00951C56">
      <w:pPr>
        <w:pStyle w:val="Nadpis1"/>
        <w:numPr>
          <w:ilvl w:val="0"/>
          <w:numId w:val="0"/>
        </w:numPr>
        <w:spacing w:before="0"/>
        <w:ind w:left="17"/>
      </w:pPr>
    </w:p>
    <w:p w:rsidR="00AF26B7" w:rsidRPr="00584106" w:rsidRDefault="009E3611" w:rsidP="00584106">
      <w:pPr>
        <w:pStyle w:val="02-ODST-2"/>
        <w:rPr>
          <w:b/>
        </w:rPr>
      </w:pPr>
      <w:r>
        <w:rPr>
          <w:b/>
        </w:rPr>
        <w:t>Požadavky na přípravu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 xml:space="preserve">Zadavatel požaduje předložení harmonogramu prací a dodávek </w:t>
      </w:r>
      <w:r w:rsidR="00D56103">
        <w:t xml:space="preserve">(harmonogram plnění) </w:t>
      </w:r>
      <w:r w:rsidRPr="00FF41BE">
        <w:t>s dodržením termínu realizace</w:t>
      </w:r>
      <w:r w:rsidR="00CA2E0C" w:rsidRPr="00FF41BE">
        <w:t>.</w:t>
      </w:r>
    </w:p>
    <w:p w:rsidR="008733AE" w:rsidRPr="00FF41BE" w:rsidRDefault="00D56103" w:rsidP="009B4B18">
      <w:pPr>
        <w:pStyle w:val="05-ODST-3"/>
      </w:pPr>
      <w:r>
        <w:t>Zadavatel požaduje</w:t>
      </w:r>
      <w:r w:rsidRPr="00FF41BE">
        <w:t xml:space="preserve"> </w:t>
      </w:r>
      <w:r>
        <w:t>p</w:t>
      </w:r>
      <w:r w:rsidR="0076580D" w:rsidRPr="00FF41BE">
        <w:t>ředložení přehledu rizik týkajících se BOZP při prováděných pracích</w:t>
      </w:r>
    </w:p>
    <w:p w:rsidR="0076580D" w:rsidRPr="00FF41BE" w:rsidRDefault="00D56103" w:rsidP="009B4B18">
      <w:pPr>
        <w:pStyle w:val="05-ODST-3"/>
      </w:pPr>
      <w:r>
        <w:t>Zadavatel požaduje</w:t>
      </w:r>
      <w:r w:rsidRPr="00FF41BE">
        <w:t xml:space="preserve"> </w:t>
      </w:r>
      <w:r>
        <w:t>p</w:t>
      </w:r>
      <w:r w:rsidR="0076580D" w:rsidRPr="00FF41BE">
        <w:t>ředložení technologického postupu prací</w:t>
      </w:r>
      <w:r>
        <w:t>.</w:t>
      </w:r>
    </w:p>
    <w:p w:rsidR="0076580D" w:rsidRPr="00FF41BE" w:rsidRDefault="00D56103" w:rsidP="009B4B18">
      <w:pPr>
        <w:pStyle w:val="05-ODST-3"/>
      </w:pPr>
      <w:r>
        <w:t>Zadavatel požaduje</w:t>
      </w:r>
      <w:r w:rsidRPr="00FF41BE">
        <w:t xml:space="preserve"> </w:t>
      </w:r>
      <w:r>
        <w:t>p</w:t>
      </w:r>
      <w:r w:rsidR="0076580D" w:rsidRPr="00FF41BE">
        <w:t>ředložení popisu nabízených materiálů, zboží a činností</w:t>
      </w:r>
      <w:r>
        <w:t>.</w:t>
      </w:r>
      <w:r w:rsidR="0076580D" w:rsidRPr="00FF41BE">
        <w:t xml:space="preserve"> </w:t>
      </w:r>
    </w:p>
    <w:p w:rsid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E343C" w:rsidRPr="00951C56" w:rsidRDefault="009E343C" w:rsidP="00951C56"/>
    <w:p w:rsidR="00AF26B7" w:rsidRPr="007C7B6F" w:rsidRDefault="00AF26B7" w:rsidP="007C7B6F">
      <w:pPr>
        <w:pStyle w:val="02-ODST-2"/>
        <w:rPr>
          <w:b/>
        </w:rPr>
      </w:pPr>
      <w:r w:rsidRPr="007C7B6F">
        <w:rPr>
          <w:b/>
        </w:rPr>
        <w:t>Další požadav</w:t>
      </w:r>
      <w:r w:rsidR="00D92C46">
        <w:rPr>
          <w:b/>
        </w:rPr>
        <w:t>ky na realizaci zakázky</w:t>
      </w:r>
    </w:p>
    <w:p w:rsidR="000E57F8" w:rsidRPr="00A750C8" w:rsidRDefault="000E57F8" w:rsidP="000E57F8">
      <w:pPr>
        <w:pStyle w:val="05-ODST-3"/>
      </w:pPr>
      <w:r w:rsidRPr="00A750C8">
        <w:t>Práce budou prováděny pod odborným dohledem určeného stavebního dozoru zadavatele. Realizace díla bude probíhat podle předem stanoveného a schváleného časového harmonogramu plnění („HMG“) a technologického postupu,</w:t>
      </w:r>
      <w:r w:rsidRPr="00A750C8">
        <w:rPr>
          <w:b/>
        </w:rPr>
        <w:t xml:space="preserve"> </w:t>
      </w:r>
      <w:r w:rsidRPr="00A750C8">
        <w:t>jejichž dodržování zabezpečí realizaci předmětu zakázky v souladu s platnou legislativou a dle požadavků zadavatele</w:t>
      </w:r>
      <w:r w:rsidRPr="00A750C8">
        <w:rPr>
          <w:b/>
        </w:rPr>
        <w:t xml:space="preserve">. </w:t>
      </w:r>
      <w:r w:rsidRPr="00A750C8">
        <w:t xml:space="preserve">Dodavatel předloží ve své nabídce HMG, jež musí být v souladu s požadavky zadavatele uvedenými v této zadávací dokumentaci a jejích nedílných součástech. HMG předložený dodavatelem musí obsahovat návrh termínů, konečný a závazný harmonogram plnění však schvaluje vždy zadavatel dle svých priorit a finální zadavatelem schválená podoba HMG bude tvořit součást smlouvy uzavřené s vybraným uchazečem. </w:t>
      </w:r>
    </w:p>
    <w:p w:rsidR="000E57F8" w:rsidRPr="00A750C8" w:rsidRDefault="005C1B17" w:rsidP="006F7350">
      <w:pPr>
        <w:pStyle w:val="05-ODST-3"/>
      </w:pPr>
      <w:r w:rsidRPr="00A750C8">
        <w:t>Stavební úpravy a technologické práce musí respektovat provoz areálu skladu – musí být zohledněno v přiloženém harmonogramu plnění. Termíny odstávek</w:t>
      </w:r>
      <w:r w:rsidR="00A750C8" w:rsidRPr="00A750C8">
        <w:t xml:space="preserve"> lávky č. 3., stopy č. 5</w:t>
      </w:r>
      <w:r w:rsidRPr="00A750C8">
        <w:t xml:space="preserve"> určuje a schvaluje zadavatel</w:t>
      </w:r>
      <w:r w:rsidR="00A750C8">
        <w:t>.</w:t>
      </w:r>
      <w:r w:rsidR="000E57F8" w:rsidRPr="00A750C8">
        <w:t xml:space="preserve"> </w:t>
      </w:r>
    </w:p>
    <w:p w:rsidR="005C1B17" w:rsidRDefault="000E57F8" w:rsidP="006F7350">
      <w:pPr>
        <w:pStyle w:val="05-ODST-3"/>
      </w:pPr>
      <w:r>
        <w:t>Z</w:t>
      </w:r>
      <w:r w:rsidRPr="003D4FC5">
        <w:t xml:space="preserve">adavatel požaduje záruku za dílo v délce trvání minimálně </w:t>
      </w:r>
      <w:r>
        <w:t>60</w:t>
      </w:r>
      <w:r w:rsidRPr="003D4FC5">
        <w:t xml:space="preserve"> měsíců</w:t>
      </w:r>
    </w:p>
    <w:p w:rsidR="000E57F8" w:rsidRDefault="000E57F8" w:rsidP="006F7350">
      <w:pPr>
        <w:pStyle w:val="05-ODST-3"/>
      </w:pPr>
      <w:r>
        <w:t>Předmět zakázky bude p</w:t>
      </w:r>
      <w:r w:rsidRPr="00A87D30">
        <w:t>rovozuschopn</w:t>
      </w:r>
      <w:r>
        <w:t>ý a</w:t>
      </w:r>
      <w:r w:rsidRPr="00A87D30">
        <w:t xml:space="preserve"> bude dosahovat projektovaných parametrů</w:t>
      </w:r>
    </w:p>
    <w:p w:rsidR="00BB5AF6" w:rsidRDefault="00BB5AF6" w:rsidP="00BB5AF6">
      <w:pPr>
        <w:pStyle w:val="05-ODST-3"/>
      </w:pPr>
      <w:r>
        <w:t>Všechny práce a dodávky musí odpovídat ČSN nebo EN, a to i když jsou jenom doporučené, a platným obecně závazným právním předpisům.</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E57F8" w:rsidRDefault="000E57F8" w:rsidP="000E57F8">
      <w:pPr>
        <w:pStyle w:val="05-ODST-3"/>
      </w:pPr>
      <w:r>
        <w:t>Veškeré dodavatelem použité materiály, komponenty, zařízení apod. budou nová a nepoužitá.</w:t>
      </w:r>
    </w:p>
    <w:p w:rsidR="00360389" w:rsidRDefault="00360389" w:rsidP="00360389">
      <w:pPr>
        <w:pStyle w:val="05-ODST-3"/>
      </w:pPr>
      <w:r>
        <w:t>Jako součást předmětu plnění dodavatele dodavatel předá zadavateli nejpozději při přejímce díla veškeré doklady nutné pro užívání díla z hlediska souladu s platnými právními a technickými předpisy (v českém jazyce), a rovněž doklady sjednané mezi smluvními stranami, zejména:</w:t>
      </w:r>
    </w:p>
    <w:p w:rsidR="000E57F8" w:rsidRPr="00907E97" w:rsidRDefault="000E57F8" w:rsidP="000E57F8">
      <w:pPr>
        <w:pStyle w:val="Odstavecseseznamem"/>
        <w:numPr>
          <w:ilvl w:val="0"/>
          <w:numId w:val="34"/>
        </w:numPr>
      </w:pPr>
      <w:r>
        <w:t xml:space="preserve">prohlášení o shodě ve smyslu § 13 odst. 2 zákona č. 22/1997 Sb., o technických požadavcích na výrobky a o změně a doplnění některých zákonů, v platném znění, </w:t>
      </w:r>
    </w:p>
    <w:p w:rsidR="000E57F8" w:rsidRPr="00907E97" w:rsidRDefault="000E57F8" w:rsidP="000E57F8">
      <w:pPr>
        <w:pStyle w:val="Odstavecseseznamem"/>
        <w:numPr>
          <w:ilvl w:val="0"/>
          <w:numId w:val="34"/>
        </w:numPr>
        <w:spacing w:before="0"/>
        <w:rPr>
          <w:rFonts w:cs="Arial"/>
        </w:rPr>
      </w:pPr>
      <w:r w:rsidRPr="00907E97">
        <w:rPr>
          <w:rFonts w:cs="Arial"/>
        </w:rPr>
        <w:t>protokoly, atesty, certifikáty a osvědčení o jakosti (zkouškách) použitých materiálů</w:t>
      </w:r>
    </w:p>
    <w:p w:rsidR="000E57F8" w:rsidRDefault="000E57F8" w:rsidP="000E57F8">
      <w:pPr>
        <w:pStyle w:val="Odstavecseseznamem"/>
        <w:numPr>
          <w:ilvl w:val="0"/>
          <w:numId w:val="34"/>
        </w:numPr>
      </w:pPr>
      <w:r>
        <w:t xml:space="preserve">protokoly o </w:t>
      </w:r>
      <w:proofErr w:type="spellStart"/>
      <w:r>
        <w:t>těstnostních</w:t>
      </w:r>
      <w:proofErr w:type="spellEnd"/>
      <w:r>
        <w:t xml:space="preserve"> a tlakových zkouškách potrubí, ramene na odsávání par,</w:t>
      </w:r>
    </w:p>
    <w:p w:rsidR="000E57F8" w:rsidRDefault="000E57F8" w:rsidP="000E57F8">
      <w:pPr>
        <w:pStyle w:val="Odstavecseseznamem"/>
        <w:numPr>
          <w:ilvl w:val="0"/>
          <w:numId w:val="34"/>
        </w:numPr>
      </w:pPr>
      <w:r w:rsidRPr="00D2433E">
        <w:lastRenderedPageBreak/>
        <w:t>stavební deník - originál pro archivaci zadavatele a jednu kopii, ve stavebním deníku bude zapsán postup realizace díla a skutečnosti mající vliv na jeho kvalitu</w:t>
      </w:r>
    </w:p>
    <w:p w:rsidR="000E57F8" w:rsidRPr="00D56175" w:rsidRDefault="000E57F8" w:rsidP="000E57F8">
      <w:pPr>
        <w:pStyle w:val="Odstavecseseznamem"/>
        <w:numPr>
          <w:ilvl w:val="0"/>
          <w:numId w:val="34"/>
        </w:numPr>
      </w:pPr>
      <w:r w:rsidRPr="00D56175">
        <w:t>dokumentaci skutečného provedení díla (pasport)</w:t>
      </w:r>
      <w:r>
        <w:t>,</w:t>
      </w:r>
    </w:p>
    <w:p w:rsidR="000E57F8" w:rsidRDefault="000E57F8" w:rsidP="000E57F8">
      <w:pPr>
        <w:pStyle w:val="Odrky2rove"/>
        <w:numPr>
          <w:ilvl w:val="0"/>
          <w:numId w:val="34"/>
        </w:numPr>
      </w:pPr>
      <w:r>
        <w:t xml:space="preserve">doklady o ekologické likvidaci odpadu vzniklého v souvislosti s prováděním díla.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rsidRPr="00A750C8">
        <w:t>Zadav</w:t>
      </w:r>
      <w:r w:rsidR="00B47316" w:rsidRPr="00A750C8">
        <w:t xml:space="preserve">atel </w:t>
      </w:r>
      <w:r w:rsidR="00365EAA" w:rsidRPr="00A750C8">
        <w:t>ne</w:t>
      </w:r>
      <w:r w:rsidR="00B47316" w:rsidRPr="00A750C8">
        <w:t>poskyt</w:t>
      </w:r>
      <w:r w:rsidR="000723C6" w:rsidRPr="00A750C8">
        <w:t>uje</w:t>
      </w:r>
      <w:r w:rsidR="00B47316">
        <w:t xml:space="preserve"> sociální zařízení (WC)</w:t>
      </w:r>
      <w:r w:rsidR="00B4468A">
        <w:t>.</w:t>
      </w:r>
    </w:p>
    <w:p w:rsidR="00AF26B7" w:rsidRDefault="00460184" w:rsidP="00B47316">
      <w:pPr>
        <w:pStyle w:val="05-ODST-3"/>
      </w:pPr>
      <w:r>
        <w:t>Dodavatel</w:t>
      </w:r>
      <w:r w:rsidR="00AF26B7">
        <w:t xml:space="preserve"> zodpovídá za řádnou ochranu veškeré zeleně v místě stavby a na sousedních plochách. Poškozenou nebo zničenou zeleň je povinen nahradit.</w:t>
      </w:r>
    </w:p>
    <w:p w:rsidR="00AF26B7" w:rsidRDefault="00460184" w:rsidP="00B47316">
      <w:pPr>
        <w:pStyle w:val="05-ODST-3"/>
      </w:pPr>
      <w:r>
        <w:t>Dodavatel</w:t>
      </w:r>
      <w:r w:rsidR="00AF26B7">
        <w:t xml:space="preserve"> zodpovídá za udržení pořádku na vlastním pracovišti. V případě, že </w:t>
      </w:r>
      <w:r w:rsidR="00B65A70">
        <w:t>uchazeč</w:t>
      </w:r>
      <w:r w:rsidR="00AF26B7">
        <w:t xml:space="preserve"> nezajistí likvidaci vlastního odpadu a zbytků materiálu, odstraní je zadavatel sám na náklady </w:t>
      </w:r>
      <w:r w:rsidR="00B65A70">
        <w:t>uchazeč</w:t>
      </w:r>
      <w:r w:rsidR="00AF26B7">
        <w:t xml:space="preserve">e. </w:t>
      </w:r>
      <w:r w:rsidR="00B65A70">
        <w:t>Uchazeč</w:t>
      </w:r>
      <w:r w:rsidR="00AF26B7">
        <w:t xml:space="preserve"> je povinen uhradit náklady, které mu byly podle tohoto odstavce zadavatelem vyúčtovány.</w:t>
      </w:r>
    </w:p>
    <w:p w:rsidR="009E343C" w:rsidRDefault="009E343C" w:rsidP="009E343C">
      <w:pPr>
        <w:pStyle w:val="05-ODST-3"/>
        <w:numPr>
          <w:ilvl w:val="0"/>
          <w:numId w:val="0"/>
        </w:numPr>
        <w:ind w:left="1134"/>
      </w:pPr>
    </w:p>
    <w:p w:rsidR="00AF26B7" w:rsidRPr="009D153C" w:rsidRDefault="009D153C" w:rsidP="009D153C">
      <w:pPr>
        <w:pStyle w:val="02-ODST-2"/>
        <w:rPr>
          <w:b/>
        </w:rPr>
      </w:pPr>
      <w:r>
        <w:rPr>
          <w:b/>
        </w:rPr>
        <w:t>Provádění prací</w:t>
      </w:r>
    </w:p>
    <w:p w:rsidR="005C1B17" w:rsidRPr="0068372D" w:rsidRDefault="00460184" w:rsidP="005C1B17">
      <w:pPr>
        <w:pStyle w:val="05-ODST-3"/>
        <w:rPr>
          <w:b/>
        </w:rPr>
      </w:pPr>
      <w:r>
        <w:t>Dodavatel</w:t>
      </w:r>
      <w:r w:rsidR="00841A84">
        <w:t xml:space="preserve">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r w:rsidR="005C1B17" w:rsidRPr="005C1B17">
        <w:rPr>
          <w:b/>
          <w:color w:val="FF0000"/>
        </w:rPr>
        <w:t xml:space="preserve"> </w:t>
      </w:r>
      <w:r w:rsidR="005C1B17" w:rsidRPr="002D3BD9">
        <w:rPr>
          <w:b/>
          <w:color w:val="FF0000"/>
        </w:rPr>
        <w:t>Práce budou prováděny v</w:t>
      </w:r>
      <w:r w:rsidR="005C1B17">
        <w:rPr>
          <w:b/>
          <w:color w:val="FF0000"/>
        </w:rPr>
        <w:t>  zóně</w:t>
      </w:r>
      <w:r w:rsidR="005C1B17" w:rsidRPr="002D3BD9">
        <w:rPr>
          <w:b/>
          <w:color w:val="FF0000"/>
        </w:rPr>
        <w:t xml:space="preserve"> 1 s nebezpečím výbuchu.</w:t>
      </w:r>
    </w:p>
    <w:p w:rsidR="00841A84" w:rsidRDefault="00460184" w:rsidP="00841A84">
      <w:pPr>
        <w:pStyle w:val="05-ODST-3"/>
      </w:pPr>
      <w:r>
        <w:t>Dodavatel</w:t>
      </w:r>
      <w:r w:rsidR="00841A84">
        <w:t xml:space="preserve">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Uchazeč taktéž předá veškeré záruční listy. Uchazeč předá zadavateli tuto dokladovou část ve 2 vyhotoveních v </w:t>
      </w:r>
      <w:r w:rsidR="00D56103">
        <w:t>listinné</w:t>
      </w:r>
      <w:r w:rsidR="00841A84">
        <w:t xml:space="preserve"> podobě a 2x v elektronické podobě, není-li výslovně stanoveno jinak. </w:t>
      </w:r>
    </w:p>
    <w:p w:rsidR="00841A84" w:rsidRDefault="00460184" w:rsidP="00841A84">
      <w:pPr>
        <w:pStyle w:val="05-ODST-3"/>
      </w:pPr>
      <w:r>
        <w:t>Dodavatel</w:t>
      </w:r>
      <w:r w:rsidR="00841A84">
        <w:t xml:space="preserve"> odpovídá za to, že předmět zakázky bude prováděn s pracovníky s příslušnou odbornou znalostí.</w:t>
      </w:r>
    </w:p>
    <w:p w:rsidR="00460184" w:rsidRPr="00A750C8" w:rsidRDefault="00460184" w:rsidP="00460184">
      <w:pPr>
        <w:pStyle w:val="05-ODST-3"/>
      </w:pPr>
      <w:r w:rsidRPr="00A750C8">
        <w:t>Dodavatel nese nebezpečí škody na díle až do řádného předání a převzetí díla - předmětu plnění zadavatelem.</w:t>
      </w:r>
    </w:p>
    <w:p w:rsidR="00841A84" w:rsidRDefault="00460184" w:rsidP="00841A84">
      <w:pPr>
        <w:pStyle w:val="05-ODST-3"/>
      </w:pPr>
      <w:r>
        <w:t>Dodavatel</w:t>
      </w:r>
      <w:r w:rsidR="00841A84">
        <w:t xml:space="preserve"> musí dbát na to, aby práce na díle probíhaly pouze ve vytýčeném obvodu </w:t>
      </w:r>
      <w:r w:rsidR="00B65A70">
        <w:t>staveni</w:t>
      </w:r>
      <w:r w:rsidR="00841A84">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rsidR="00841A84">
        <w:t xml:space="preserve"> zakázku pln</w:t>
      </w:r>
      <w:r w:rsidR="00B65A70">
        <w:t>it</w:t>
      </w:r>
      <w:r w:rsidR="00841A84">
        <w:t>. Po ukončení prací musí tyto sousedící objekty a pozemky uvést do původního stavu, pokud došlo při realizaci předmětu této zakázky nebo v souvislosti s jejím prováděním k jejich poškození, zničení.</w:t>
      </w:r>
    </w:p>
    <w:p w:rsidR="00841A84" w:rsidRDefault="00460184" w:rsidP="00841A84">
      <w:pPr>
        <w:pStyle w:val="05-ODST-3"/>
      </w:pPr>
      <w:r>
        <w:lastRenderedPageBreak/>
        <w:t>Dodavatel</w:t>
      </w:r>
      <w:r w:rsidR="00841A84">
        <w:t xml:space="preserve"> výslovně garantuje </w:t>
      </w:r>
      <w:r w:rsidR="00910E0D" w:rsidRPr="00390C09">
        <w:t>zajištění</w:t>
      </w:r>
      <w:r w:rsidR="00910E0D">
        <w:t xml:space="preserve"> </w:t>
      </w:r>
      <w:r w:rsidR="00841A84">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460184" w:rsidP="00841A84">
      <w:pPr>
        <w:pStyle w:val="05-ODST-3"/>
      </w:pPr>
      <w:r>
        <w:t>Dodavatel</w:t>
      </w:r>
      <w:r w:rsidR="00841A84">
        <w:t xml:space="preserve">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uzavření smlouvy o dílo, platí, že uchazeč je s podmínkami provozu </w:t>
      </w:r>
      <w:r w:rsidR="00910E0D">
        <w:t>skladu</w:t>
      </w:r>
      <w:r w:rsidR="00910E0D" w:rsidRPr="00390C09">
        <w:t xml:space="preserve"> seznámen a nemá proti nim žádné výhrady.</w:t>
      </w:r>
    </w:p>
    <w:p w:rsidR="00BB5AF6" w:rsidRDefault="00BB5AF6" w:rsidP="00460184">
      <w:pPr>
        <w:pStyle w:val="05-ODST-3"/>
        <w:numPr>
          <w:ilvl w:val="0"/>
          <w:numId w:val="0"/>
        </w:numPr>
        <w:spacing w:before="0" w:line="240" w:lineRule="exact"/>
        <w:ind w:left="1004"/>
      </w:pPr>
    </w:p>
    <w:p w:rsidR="00AF26B7" w:rsidRPr="007504E0" w:rsidRDefault="00AF26B7" w:rsidP="007504E0">
      <w:pPr>
        <w:pStyle w:val="02-ODST-2"/>
        <w:rPr>
          <w:b/>
        </w:rPr>
      </w:pPr>
      <w:r w:rsidRPr="007504E0">
        <w:rPr>
          <w:b/>
        </w:rPr>
        <w:t>Zaměření a zúčtování prací</w:t>
      </w:r>
    </w:p>
    <w:p w:rsidR="00573B40" w:rsidRPr="00A750C8" w:rsidRDefault="00573B40" w:rsidP="00573B40">
      <w:r w:rsidRPr="00A750C8">
        <w:t xml:space="preserve">Není-li v zadávacích podkladech (zadávací dokumentaci včetně všech jejích součástí a dokumentů, na které odkazuje) uvedeno jinak, jsou v jednotkových cenách zahrnuty veškeré náklady na práce související se zhotovením požadovaného díla, a to zejména: </w:t>
      </w:r>
    </w:p>
    <w:p w:rsidR="003A6C1E" w:rsidRPr="00A750C8" w:rsidRDefault="003A6C1E" w:rsidP="003A6C1E">
      <w:pPr>
        <w:pStyle w:val="05-ODST-3"/>
      </w:pPr>
      <w:r w:rsidRPr="00A750C8">
        <w:t>náklady na veškerou svislou a vodorovnou dopravu na staveništi</w:t>
      </w:r>
    </w:p>
    <w:p w:rsidR="003A6C1E" w:rsidRPr="00A750C8" w:rsidRDefault="003A6C1E" w:rsidP="003A6C1E">
      <w:pPr>
        <w:pStyle w:val="05-ODST-3"/>
      </w:pPr>
      <w:r w:rsidRPr="00A750C8">
        <w:t>náklady na postavení, udržování a odstranění lešení, pokud je ho potřeba.</w:t>
      </w:r>
    </w:p>
    <w:p w:rsidR="003A6C1E" w:rsidRPr="00A750C8" w:rsidRDefault="00891187" w:rsidP="003A6C1E">
      <w:pPr>
        <w:pStyle w:val="05-ODST-3"/>
      </w:pPr>
      <w:r w:rsidRPr="00A750C8">
        <w:t xml:space="preserve">náklady </w:t>
      </w:r>
      <w:r w:rsidR="00AF6E96" w:rsidRPr="00A750C8">
        <w:t xml:space="preserve">na </w:t>
      </w:r>
      <w:r w:rsidR="003A6C1E" w:rsidRPr="00A750C8">
        <w:t>zakrytí (nebo jiné zajištění) konstrukcí před znečištěním a poškozením a odstranění zakrytí</w:t>
      </w:r>
    </w:p>
    <w:p w:rsidR="003A6C1E" w:rsidRPr="00A750C8" w:rsidRDefault="00AF6E96" w:rsidP="003A6C1E">
      <w:pPr>
        <w:pStyle w:val="05-ODST-3"/>
      </w:pPr>
      <w:r w:rsidRPr="00A750C8">
        <w:t xml:space="preserve">náklady na </w:t>
      </w:r>
      <w:r w:rsidR="003A6C1E" w:rsidRPr="00A750C8">
        <w:t>vyklizení pracoviště a staveniště, odvoz zbytků materiálu, likvidace odpadních vod a kalů včetně souvisejících nákladů</w:t>
      </w:r>
    </w:p>
    <w:p w:rsidR="003A6C1E" w:rsidRPr="00A750C8" w:rsidRDefault="006156A0" w:rsidP="003A6C1E">
      <w:pPr>
        <w:pStyle w:val="05-ODST-3"/>
      </w:pPr>
      <w:r w:rsidRPr="00A750C8">
        <w:t xml:space="preserve">náklady na </w:t>
      </w:r>
      <w:r w:rsidR="003A6C1E" w:rsidRPr="00A750C8">
        <w:t>opatření k zajištění bezpečnosti práce, ochranná zábradlí otvorů, volných okrajů a podobně</w:t>
      </w:r>
    </w:p>
    <w:p w:rsidR="003A6C1E" w:rsidRPr="00A750C8" w:rsidRDefault="006156A0" w:rsidP="003A6C1E">
      <w:pPr>
        <w:pStyle w:val="05-ODST-3"/>
      </w:pPr>
      <w:r w:rsidRPr="00A750C8">
        <w:t xml:space="preserve">náklady na </w:t>
      </w:r>
      <w:r w:rsidR="003A6C1E" w:rsidRPr="00A750C8">
        <w:t>opatření na ochranu konstrukcí před negativními vlivy počasí, např. deště, teploty a podobně</w:t>
      </w:r>
    </w:p>
    <w:p w:rsidR="00573B40" w:rsidRPr="00A750C8" w:rsidRDefault="00573B40" w:rsidP="003A6C1E">
      <w:pPr>
        <w:pStyle w:val="05-ODST-3"/>
      </w:pPr>
      <w:r w:rsidRPr="00A750C8">
        <w:t>náklady na vyzkoušení díla (zkoušky a atesty během realizace díla)</w:t>
      </w:r>
    </w:p>
    <w:p w:rsidR="003A6C1E" w:rsidRPr="00A750C8" w:rsidRDefault="00CF45F3" w:rsidP="003A6C1E">
      <w:pPr>
        <w:pStyle w:val="05-ODST-3"/>
      </w:pPr>
      <w:r w:rsidRPr="00A750C8">
        <w:t xml:space="preserve">náklady na </w:t>
      </w:r>
      <w:r w:rsidR="003A6C1E" w:rsidRPr="00A750C8">
        <w:t>platby za požadované záruky a pojištění</w:t>
      </w:r>
    </w:p>
    <w:p w:rsidR="00573B40" w:rsidRPr="00A750C8" w:rsidRDefault="00573B40" w:rsidP="003A6C1E">
      <w:pPr>
        <w:pStyle w:val="05-ODST-3"/>
      </w:pPr>
      <w:r w:rsidRPr="00A750C8">
        <w:t>náklady na veškeré pomocné materiály a ostatní hmoty a výkony neuvedené zvlášť v položkách výkazu výměr</w:t>
      </w:r>
    </w:p>
    <w:p w:rsidR="003A6C1E" w:rsidRPr="00A750C8" w:rsidRDefault="00D7050E" w:rsidP="003A6C1E">
      <w:pPr>
        <w:pStyle w:val="05-ODST-3"/>
      </w:pPr>
      <w:r w:rsidRPr="00A750C8">
        <w:t xml:space="preserve">náklady na </w:t>
      </w:r>
      <w:r w:rsidR="003A6C1E" w:rsidRPr="00A750C8">
        <w:t xml:space="preserve">veškeré pomocné práce, výkony a </w:t>
      </w:r>
      <w:proofErr w:type="spellStart"/>
      <w:r w:rsidR="003A6C1E" w:rsidRPr="00A750C8">
        <w:t>přípomoci</w:t>
      </w:r>
      <w:proofErr w:type="spellEnd"/>
      <w:r w:rsidR="003A6C1E" w:rsidRPr="00A750C8">
        <w:t>, nejsou-li oceněny samostatnou položkou</w:t>
      </w:r>
    </w:p>
    <w:p w:rsidR="003A6C1E" w:rsidRPr="00A750C8" w:rsidRDefault="003A6C1E" w:rsidP="003A6C1E">
      <w:pPr>
        <w:pStyle w:val="05-ODST-3"/>
      </w:pPr>
      <w:r w:rsidRPr="00A750C8">
        <w:t>náklady na dopravu a složení materiálu a jednotlivých zařízení franko stavba včetně skladování na staveništi</w:t>
      </w:r>
    </w:p>
    <w:p w:rsidR="007F3495" w:rsidRPr="00A750C8" w:rsidRDefault="007F3495" w:rsidP="007F3495">
      <w:pPr>
        <w:pStyle w:val="05-ODST-3"/>
      </w:pPr>
      <w:r w:rsidRPr="00A750C8">
        <w:t xml:space="preserve">náklady na veškerou projektovou dokumentaci nutnou pro provedení </w:t>
      </w:r>
      <w:r w:rsidR="00573B40" w:rsidRPr="00A750C8">
        <w:t>díla</w:t>
      </w:r>
      <w:r w:rsidRPr="00A750C8">
        <w:t xml:space="preserve">, jako i technologické předpisy a postupy, výkresy, výpočty, výrobní a dílenskou dokumentaci a jiné doklady nutné k provedení </w:t>
      </w:r>
      <w:r w:rsidR="00573B40" w:rsidRPr="00A750C8">
        <w:t>díla</w:t>
      </w:r>
    </w:p>
    <w:p w:rsidR="00573B40" w:rsidRPr="00A750C8" w:rsidRDefault="00573B40" w:rsidP="00573B40">
      <w:pPr>
        <w:pStyle w:val="10-ODST-3"/>
      </w:pPr>
      <w:r w:rsidRPr="00A750C8">
        <w:t>náklady na vyhotovení dokumentace skutečného provedené 2x v tištěné listinné podobě a 2x v elektronické podobě</w:t>
      </w:r>
    </w:p>
    <w:p w:rsidR="0081787A" w:rsidRPr="00A750C8" w:rsidRDefault="0081787A" w:rsidP="0081787A">
      <w:pPr>
        <w:pStyle w:val="05-ODST-3"/>
      </w:pPr>
      <w:r w:rsidRPr="00A750C8">
        <w:t>náklady na zajištění koordinátora BOZP při realizaci podle zákona č. 309/2006 Sb., o zajištění dalších podmínek BOZP, v platném znění, a navazujících předpisů</w:t>
      </w:r>
    </w:p>
    <w:p w:rsidR="00573B40" w:rsidRPr="00A750C8" w:rsidRDefault="00573B40" w:rsidP="0081787A">
      <w:pPr>
        <w:pStyle w:val="05-ODST-3"/>
      </w:pPr>
      <w:r w:rsidRPr="00A750C8">
        <w:t>veškeré práce, dodávky či výkony potřebné k řádnému provedení kompletního předmětu plnění, jímž se má zabezpečit plná funkčnost předmětu zakázky (individuální a komplexní zkoušky)</w:t>
      </w:r>
    </w:p>
    <w:p w:rsidR="005400C6" w:rsidRPr="00A750C8" w:rsidRDefault="005400C6" w:rsidP="0081787A">
      <w:pPr>
        <w:pStyle w:val="05-ODST-3"/>
      </w:pPr>
      <w:r w:rsidRPr="00A750C8">
        <w:t>náklady na inženýrské a projektové činnosti v rozsahu specifikovaném požadavky zadavatele</w:t>
      </w:r>
    </w:p>
    <w:p w:rsidR="005400C6" w:rsidRPr="00A750C8" w:rsidRDefault="005400C6" w:rsidP="005400C6">
      <w:pPr>
        <w:pStyle w:val="05-ODST-3"/>
        <w:numPr>
          <w:ilvl w:val="0"/>
          <w:numId w:val="0"/>
        </w:numPr>
        <w:ind w:left="1134"/>
      </w:pPr>
    </w:p>
    <w:p w:rsidR="0081787A" w:rsidRPr="00A750C8" w:rsidRDefault="0081787A" w:rsidP="0081787A">
      <w:pPr>
        <w:pStyle w:val="02-ODST-2"/>
        <w:rPr>
          <w:b/>
        </w:rPr>
      </w:pPr>
      <w:r w:rsidRPr="00A750C8">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w:t>
      </w:r>
      <w:r w:rsidRPr="00B972C7">
        <w:lastRenderedPageBreak/>
        <w:t>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proofErr w:type="spellStart"/>
      <w:r w:rsidR="00365EAA">
        <w:t>Mstětice</w:t>
      </w:r>
      <w:proofErr w:type="spellEnd"/>
      <w:r w:rsidR="0012140A" w:rsidRPr="008733AE">
        <w:t xml:space="preserve"> </w:t>
      </w:r>
      <w:r w:rsidRPr="008733AE">
        <w:t xml:space="preserve">pro pracovníky a techniku </w:t>
      </w:r>
      <w:r w:rsidR="00B65A70" w:rsidRPr="008733AE">
        <w:t>uchazeč</w:t>
      </w:r>
      <w:r w:rsidRPr="008733AE">
        <w:t>e.</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5C1B17" w:rsidRDefault="005C1B17" w:rsidP="005C1B17">
      <w:pPr>
        <w:numPr>
          <w:ilvl w:val="0"/>
          <w:numId w:val="12"/>
        </w:numPr>
      </w:pPr>
      <w:r>
        <w:t>požární asistenci jedné požární hlídky při pracích s otevřeným plamenem, broušení, řezání (na vyžádání)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5400C6" w:rsidRDefault="00910E0D" w:rsidP="005400C6">
      <w:r>
        <w:t xml:space="preserve"> </w:t>
      </w:r>
      <w:r w:rsidR="005400C6">
        <w:t xml:space="preserve">Detailní návrh smluvních podmínek je uveden v </w:t>
      </w:r>
      <w:r w:rsidR="005400C6" w:rsidRPr="00EB026B">
        <w:t>návrhu</w:t>
      </w:r>
      <w:r w:rsidR="005400C6">
        <w:t xml:space="preserve"> </w:t>
      </w:r>
      <w:r w:rsidR="005400C6" w:rsidRPr="00EB026B">
        <w:t xml:space="preserve">smlouvy o dílo a </w:t>
      </w:r>
      <w:r w:rsidR="005400C6">
        <w:t xml:space="preserve">ve všeobecných obchodních podmínkách („VOP“), které jsou k tomuto návrhu přiloženy. Návrh Smlouvy o dílo </w:t>
      </w:r>
      <w:r w:rsidR="005400C6" w:rsidRPr="00FC4CCD">
        <w:t xml:space="preserve">je přílohou č. </w:t>
      </w:r>
      <w:r w:rsidR="00FC4CCD" w:rsidRPr="00FC4CCD">
        <w:t>2</w:t>
      </w:r>
      <w:r w:rsidR="005400C6" w:rsidRPr="00FC4CCD">
        <w:t xml:space="preserve"> této</w:t>
      </w:r>
      <w:r w:rsidR="005400C6">
        <w:t xml:space="preserve"> ZD (dále a výše též jen „návrh smlouvy“ či „smlouva“) a je pro uchazeče závazný.</w:t>
      </w:r>
    </w:p>
    <w:p w:rsidR="005400C6" w:rsidRDefault="005400C6" w:rsidP="005400C6">
      <w:r>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400C6" w:rsidRDefault="005400C6" w:rsidP="00910E0D"/>
    <w:p w:rsidR="005400C6" w:rsidRDefault="00AF26B7" w:rsidP="00C5495B">
      <w:pPr>
        <w:pStyle w:val="02-ODST-2"/>
        <w:rPr>
          <w:b/>
        </w:rPr>
      </w:pPr>
      <w:r w:rsidRPr="00C5495B">
        <w:rPr>
          <w:b/>
        </w:rPr>
        <w:t>Platební a fakturační podmínky</w:t>
      </w:r>
      <w:r w:rsidR="00D56103">
        <w:rPr>
          <w:b/>
        </w:rPr>
        <w:t xml:space="preserve"> ve znění přílohy č. 2 zadávací dokumentace</w:t>
      </w:r>
    </w:p>
    <w:p w:rsidR="00AF26B7" w:rsidRPr="00FC4CCD" w:rsidRDefault="005400C6" w:rsidP="00906241">
      <w:pPr>
        <w:pStyle w:val="02-ODST-2"/>
        <w:numPr>
          <w:ilvl w:val="0"/>
          <w:numId w:val="0"/>
        </w:numPr>
        <w:rPr>
          <w:b/>
        </w:rPr>
      </w:pPr>
      <w:r w:rsidRPr="00FC4CCD">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r w:rsidR="00AF26B7" w:rsidRPr="00FC4CCD">
        <w:rPr>
          <w:b/>
        </w:rPr>
        <w:tab/>
      </w:r>
    </w:p>
    <w:p w:rsidR="00906241" w:rsidRPr="00FC4CCD" w:rsidRDefault="00906241" w:rsidP="00906241">
      <w:pPr>
        <w:pStyle w:val="02-ODST-2"/>
        <w:numPr>
          <w:ilvl w:val="0"/>
          <w:numId w:val="0"/>
        </w:numPr>
        <w:ind w:left="567" w:hanging="567"/>
        <w:rPr>
          <w:b/>
        </w:rPr>
      </w:pPr>
      <w:r w:rsidRPr="00FC4CCD">
        <w:t xml:space="preserve">Zkrácený výtah z platebních a fakturačních podmínek ve znění přílohy č. </w:t>
      </w:r>
      <w:r w:rsidR="00FC4CCD" w:rsidRPr="00FC4CCD">
        <w:t>2</w:t>
      </w:r>
      <w:r w:rsidRPr="00FC4CCD">
        <w:t xml:space="preserve"> této ZD:</w:t>
      </w:r>
    </w:p>
    <w:p w:rsidR="00910E0D" w:rsidRPr="00FC4CCD" w:rsidRDefault="00906241" w:rsidP="00910E0D">
      <w:pPr>
        <w:pStyle w:val="05-ODST-3"/>
      </w:pPr>
      <w:r w:rsidRPr="00FC4CCD">
        <w:t>Zadavatel neposkytuje zálohy</w:t>
      </w:r>
    </w:p>
    <w:p w:rsidR="00910E0D" w:rsidRPr="00FC4CCD" w:rsidRDefault="00910E0D" w:rsidP="00910E0D">
      <w:pPr>
        <w:pStyle w:val="05-ODST-3"/>
      </w:pPr>
      <w:r w:rsidRPr="00FC4CCD">
        <w:t xml:space="preserve">Podkladem pro zaplacení sjednané ceny je daňový doklad – faktura, kterou </w:t>
      </w:r>
      <w:r w:rsidR="00906241" w:rsidRPr="00FC4CCD">
        <w:t>dodavatel</w:t>
      </w:r>
      <w:r w:rsidRPr="00FC4CCD">
        <w:t xml:space="preserve">. Zadavatel bude platit za předmět plnění dle bodu </w:t>
      </w:r>
      <w:r w:rsidR="00C20312" w:rsidRPr="00FC4CCD">
        <w:t xml:space="preserve">1.3 </w:t>
      </w:r>
      <w:r w:rsidRPr="00FC4CCD">
        <w:t xml:space="preserve">zadávací dokumentace, a to po vzájemném odsouhlasení oběma smluvními stranami po předání bezvadného a kompletního předmětu zakázky - díla a podpisu předávacího protokolu oběma smluvními stranami. </w:t>
      </w:r>
    </w:p>
    <w:p w:rsidR="00910E0D" w:rsidRPr="00FC4CCD" w:rsidRDefault="00910E0D" w:rsidP="00910E0D">
      <w:pPr>
        <w:pStyle w:val="05-ODST-3"/>
      </w:pPr>
      <w:r w:rsidRPr="00FC4CCD">
        <w:t>Splatnost daňového dokladu – faktury je 45 dnů ode dne jejího prokazatelného doručení zadavateli.</w:t>
      </w:r>
    </w:p>
    <w:p w:rsidR="00910E0D" w:rsidRPr="00FC4CCD" w:rsidRDefault="00906241" w:rsidP="00910E0D">
      <w:pPr>
        <w:pStyle w:val="05-ODST-3"/>
      </w:pPr>
      <w:r w:rsidRPr="00FC4CCD">
        <w:t>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45 dnů ode dne doručení</w:t>
      </w:r>
    </w:p>
    <w:p w:rsidR="00906241" w:rsidRPr="00FC4CCD" w:rsidRDefault="00906241" w:rsidP="00906241">
      <w:pPr>
        <w:pStyle w:val="05-ODST-3"/>
      </w:pPr>
      <w:r w:rsidRPr="00FC4CCD">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910E0D" w:rsidRPr="00FC4CCD" w:rsidRDefault="00906241" w:rsidP="00910E0D">
      <w:pPr>
        <w:pStyle w:val="05-ODST-3"/>
      </w:pPr>
      <w:r w:rsidRPr="00FC4CCD">
        <w:t>Platba za předmět plnění bude probíhat bezhotovostním převodem z účtu zadavatele na účet dodavatele. Dodavatel určí k úhradě plateb účet u peněžního ústavu v České republice</w:t>
      </w:r>
      <w:r w:rsidR="00910E0D" w:rsidRPr="00FC4CCD">
        <w:t>.</w:t>
      </w:r>
    </w:p>
    <w:p w:rsidR="00910E0D" w:rsidRDefault="00910E0D" w:rsidP="00910E0D">
      <w:pPr>
        <w:pStyle w:val="05-ODST-3"/>
      </w:pPr>
      <w:r w:rsidRPr="00FC4CCD">
        <w:t>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45 dnů ode dne doručení</w:t>
      </w:r>
      <w:r>
        <w:t xml:space="preserve">.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lastRenderedPageBreak/>
        <w:t>Způsob zpracování nabídkové ceny</w:t>
      </w:r>
    </w:p>
    <w:p w:rsidR="00AF26B7" w:rsidRDefault="00906241" w:rsidP="00AF26B7">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případné </w:t>
      </w:r>
      <w:r w:rsidRPr="004F52BF">
        <w:t>zjištění na prohlídce místa realizace</w:t>
      </w:r>
      <w:r>
        <w:t>). Nabídková cena za předmět této zakázky bude provedena</w:t>
      </w:r>
      <w:r w:rsidRPr="004F52BF">
        <w:t xml:space="preserve"> zpracováním</w:t>
      </w:r>
      <w:r>
        <w:t>, tj.</w:t>
      </w:r>
      <w:r w:rsidRPr="004F52BF">
        <w:t xml:space="preserve"> oceněn</w:t>
      </w:r>
      <w:r>
        <w:t>ím</w:t>
      </w:r>
      <w:r w:rsidRPr="004F52BF">
        <w:t xml:space="preserve"> výkazu výměr</w:t>
      </w:r>
      <w:r>
        <w:t xml:space="preserve"> </w:t>
      </w:r>
      <w:r w:rsidRPr="00FC4CCD">
        <w:t xml:space="preserve">viz příloha č. </w:t>
      </w:r>
      <w:r w:rsidR="00FC4CCD" w:rsidRPr="00FC4CCD">
        <w:t>3</w:t>
      </w:r>
      <w:r w:rsidRPr="009C7447">
        <w:t xml:space="preserve"> a rovněž v přehledné tabulce dle níže </w:t>
      </w:r>
      <w:r w:rsidRPr="00D35CE8">
        <w:t>uvedeného</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E534B1" w:rsidRPr="00E534B1" w:rsidRDefault="00E534B1" w:rsidP="00E534B1">
      <w:r w:rsidRPr="00E534B1">
        <w:t>Nabídková cena bude stanovena za celé plnění předmětu zakázky, v souladu se zadávací dokumentací.</w:t>
      </w:r>
    </w:p>
    <w:p w:rsidR="00E534B1" w:rsidRPr="00E534B1" w:rsidRDefault="00E534B1" w:rsidP="00E534B1">
      <w:r w:rsidRPr="00E534B1">
        <w:t>Nabídková cena bude uvedena v korunách českých bez DPH.</w:t>
      </w:r>
    </w:p>
    <w:p w:rsidR="00E534B1" w:rsidRPr="00E534B1" w:rsidRDefault="00E534B1" w:rsidP="00E534B1">
      <w:r w:rsidRPr="00E534B1">
        <w:t>Nabídková cena (jakož i jednotlivé jednotkové ceny uvedené ve výkazech výměr)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E534B1" w:rsidRPr="00E534B1" w:rsidRDefault="00E534B1" w:rsidP="00E534B1">
      <w:r w:rsidRPr="00E534B1">
        <w:t>Výběrové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E534B1" w:rsidRDefault="00E534B1" w:rsidP="00E534B1">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E534B1" w:rsidRDefault="00E534B1" w:rsidP="00E534B1">
      <w:r>
        <w:t>Hodnocení nabídek bude probíhat dle níže uvedených pravidel.</w:t>
      </w:r>
    </w:p>
    <w:p w:rsidR="00E534B1" w:rsidRDefault="00E534B1" w:rsidP="00E534B1">
      <w:r>
        <w:t>Celkový počet hodnotících kol není omezen. Současně s výzvou pro předložení nabídkových cen pro hodnocení v dalším kole může zadavatel uchazeče informovat o tom, že následující hodnotící kolo bude poslední.</w:t>
      </w:r>
    </w:p>
    <w:p w:rsidR="00E534B1" w:rsidRDefault="00E534B1" w:rsidP="00E534B1">
      <w:r>
        <w:t>Zadavatel může kdykoliv oznámit uchazečům, že v následujícím hodnotícím kole bude omezen počet uchazečů, tzn., že do dalšího hodnotícího kola postoupí pouze přesně určený počet nabídek.</w:t>
      </w:r>
    </w:p>
    <w:p w:rsidR="00E534B1" w:rsidRDefault="00E534B1" w:rsidP="00E534B1">
      <w:r>
        <w:t>Pro každého uchazeče je vždy závazná poslední předložená nabídková cena.</w:t>
      </w:r>
    </w:p>
    <w:p w:rsidR="00E534B1" w:rsidRDefault="00E534B1" w:rsidP="00E534B1">
      <w:r>
        <w:t>Jednání s uchazeči bude probíhat prostřednictvím e-mailu, pokud nebudou uchazeči vyzváni k písemnému nebo osobnímu jednání.</w:t>
      </w:r>
    </w:p>
    <w:p w:rsidR="00E534B1" w:rsidRDefault="00E534B1" w:rsidP="00E534B1">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E534B1" w:rsidRDefault="00E534B1" w:rsidP="00E534B1">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534B1" w:rsidRDefault="00E534B1" w:rsidP="00E534B1">
      <w:r>
        <w:t>Hodnocení nabídek může být taktéž provedeno formou elektronické aukce. V takovém případě budou uchazeči o této skutečnosti informováni výzvou, v které bude stanoveno datum konání elektronické aukce a její pravidla.</w:t>
      </w:r>
    </w:p>
    <w:p w:rsidR="00E534B1" w:rsidRDefault="00E534B1" w:rsidP="00E534B1">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w:t>
      </w:r>
      <w:r>
        <w:lastRenderedPageBreak/>
        <w:t>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FC4CCD"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w:t>
      </w:r>
      <w:r w:rsidRPr="00FC4CCD">
        <w:t xml:space="preserve">je přílohou č. </w:t>
      </w:r>
      <w:r w:rsidR="00FC4CCD" w:rsidRPr="00FC4CCD">
        <w:t>4</w:t>
      </w:r>
      <w:r w:rsidRPr="00FC4CCD">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o dílo včetně </w:t>
      </w:r>
      <w:r w:rsidRPr="00FC4CCD">
        <w:t xml:space="preserve">VOP (viz příloha č. </w:t>
      </w:r>
      <w:r w:rsidR="007D11BD" w:rsidRPr="00FC4CCD">
        <w:t>2</w:t>
      </w:r>
      <w:r w:rsidRPr="00FC4CCD">
        <w:t>)</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847FD0" w:rsidRPr="00847FD0" w:rsidRDefault="00847FD0" w:rsidP="004C4B8F">
      <w:pPr>
        <w:pStyle w:val="05-ODST-3"/>
        <w:numPr>
          <w:ilvl w:val="0"/>
          <w:numId w:val="24"/>
        </w:numPr>
        <w:rPr>
          <w:b/>
        </w:rPr>
      </w:pPr>
      <w:r w:rsidRPr="00847FD0">
        <w:rPr>
          <w:b/>
        </w:rPr>
        <w:t>Technologický postup prací</w:t>
      </w:r>
    </w:p>
    <w:p w:rsidR="00847FD0" w:rsidRDefault="00847FD0" w:rsidP="004C4B8F">
      <w:pPr>
        <w:pStyle w:val="05-ODST-3"/>
        <w:numPr>
          <w:ilvl w:val="0"/>
          <w:numId w:val="24"/>
        </w:numPr>
        <w:rPr>
          <w:b/>
        </w:rPr>
      </w:pPr>
      <w:r w:rsidRPr="00847FD0">
        <w:rPr>
          <w:b/>
        </w:rPr>
        <w:t>Přehled rizik týkající se BOZP</w:t>
      </w:r>
      <w:r>
        <w:rPr>
          <w:b/>
        </w:rPr>
        <w:t xml:space="preserve"> při prováděných pracích</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rsidRPr="00E534B1">
        <w:t>0</w:t>
      </w:r>
      <w:r w:rsidR="00E534B1" w:rsidRPr="00E534B1">
        <w:t>9</w:t>
      </w:r>
      <w:r w:rsidR="00E534B1">
        <w:t>3</w:t>
      </w:r>
      <w:r>
        <w:t>/1</w:t>
      </w:r>
      <w:r w:rsidR="003D219A">
        <w:t>4</w:t>
      </w:r>
      <w:r>
        <w:t>/OCN včetně smlouvy.</w:t>
      </w:r>
    </w:p>
    <w:p w:rsidR="00D56103" w:rsidRDefault="00D56103" w:rsidP="004E65D5">
      <w:pPr>
        <w:pStyle w:val="05-ODST-3"/>
      </w:pPr>
      <w:r>
        <w:t>Prohlášení o způsobu zajištění případných subdodávek a doložením seznamu subdodavatelských firem včetně prokázání jejich profesních kvalifikačních předpokladů.</w:t>
      </w:r>
    </w:p>
    <w:p w:rsidR="00D56103" w:rsidRDefault="00D56103" w:rsidP="00D56103">
      <w:pPr>
        <w:pStyle w:val="05-ODST-3"/>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p>
    <w:p w:rsidR="00E534B1" w:rsidRDefault="00E534B1" w:rsidP="00E534B1">
      <w:pPr>
        <w:pStyle w:val="05-ODST-3"/>
      </w:pPr>
      <w:r>
        <w:lastRenderedPageBreak/>
        <w:t>Nabídka bude podepsána osobou (-</w:t>
      </w:r>
      <w:proofErr w:type="spellStart"/>
      <w:r>
        <w:t>ami</w:t>
      </w:r>
      <w:proofErr w:type="spellEnd"/>
      <w:r>
        <w:t>) oprávněnou (-</w:t>
      </w:r>
      <w:proofErr w:type="spellStart"/>
      <w:r>
        <w:t>nými</w:t>
      </w:r>
      <w:proofErr w:type="spellEnd"/>
      <w:r>
        <w:t>) jednat jménem uchazeče nebo za uchazeče.</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DC63ED">
      <w:pPr>
        <w:pStyle w:val="01-L"/>
      </w:pPr>
      <w:r>
        <w:t xml:space="preserve">Výběrové </w:t>
      </w:r>
      <w:r w:rsidR="00AF26B7">
        <w:t>řízení</w:t>
      </w:r>
    </w:p>
    <w:p w:rsidR="009E343C" w:rsidRDefault="009E343C" w:rsidP="009E343C">
      <w:r>
        <w:t>Výběrové řízení je zahájeno uveřejněním zadávací dokumentace včetně všech příloh na oficiálních internetových stránkách společnosti ČEPRO, a.s., (profilu zadavatele) https://softender.cz/home/CEPROAS/current.</w:t>
      </w:r>
    </w:p>
    <w:p w:rsidR="009E343C" w:rsidRPr="00DA3AB5" w:rsidRDefault="009E343C" w:rsidP="009E343C">
      <w:r>
        <w:t xml:space="preserve">Dodavatel </w:t>
      </w:r>
      <w:r w:rsidRPr="00DA3AB5">
        <w:t>je oprávněn požadovat písemně dodatečné informace k zadávacím podmínkám. Písemná žádost musí být zadavateli doručena nejpozději 5 dnů před uplynutím lhůty pro podání nabídek.</w:t>
      </w:r>
    </w:p>
    <w:p w:rsidR="009E343C" w:rsidRDefault="009E343C" w:rsidP="009E343C">
      <w:pPr>
        <w:pStyle w:val="Nadpis2"/>
        <w:numPr>
          <w:ilvl w:val="1"/>
          <w:numId w:val="41"/>
        </w:numPr>
      </w:pPr>
      <w:bookmarkStart w:id="3" w:name="_Toc273535888"/>
      <w:r>
        <w:t>Místo, způsob a lhůta k podávání nabídek</w:t>
      </w:r>
      <w:bookmarkEnd w:id="3"/>
    </w:p>
    <w:p w:rsidR="009E343C" w:rsidRPr="0078320F" w:rsidRDefault="009E343C" w:rsidP="009E343C">
      <w:pPr>
        <w:rPr>
          <w:i/>
        </w:rPr>
      </w:pPr>
      <w:r w:rsidRPr="0078320F">
        <w:t xml:space="preserve">Nabídka </w:t>
      </w:r>
      <w:r>
        <w:t>bude</w:t>
      </w:r>
      <w:r w:rsidRPr="0078320F">
        <w:t xml:space="preserve"> podána </w:t>
      </w:r>
      <w:r>
        <w:t xml:space="preserve">písemně </w:t>
      </w:r>
      <w:r w:rsidRPr="0078320F">
        <w:rPr>
          <w:b/>
        </w:rPr>
        <w:t xml:space="preserve">v elektronické podobě prostřednictvím elektronického nástroje, prostřednictvím profilu zadavatele na adrese </w:t>
      </w:r>
      <w:hyperlink r:id="rId15" w:history="1">
        <w:r w:rsidRPr="0078320F">
          <w:rPr>
            <w:rStyle w:val="Hypertextovodkaz"/>
            <w:b/>
          </w:rPr>
          <w:t>https://www.softender.cz/home/profil/992824</w:t>
        </w:r>
      </w:hyperlink>
      <w:r>
        <w:t xml:space="preserve"> </w:t>
      </w:r>
      <w:r w:rsidRPr="0078320F">
        <w:rPr>
          <w:i/>
        </w:rPr>
        <w:t xml:space="preserve">nebo v </w:t>
      </w:r>
      <w:r>
        <w:rPr>
          <w:i/>
        </w:rPr>
        <w:t>l</w:t>
      </w:r>
      <w:r w:rsidRPr="0078320F">
        <w:rPr>
          <w:i/>
        </w:rPr>
        <w:t xml:space="preserve">istinné podobě 1x </w:t>
      </w:r>
      <w:proofErr w:type="gramStart"/>
      <w:r w:rsidRPr="0078320F">
        <w:rPr>
          <w:i/>
        </w:rPr>
        <w:t>originál  1</w:t>
      </w:r>
      <w:r w:rsidRPr="0078320F">
        <w:rPr>
          <w:i/>
        </w:rPr>
        <w:tab/>
        <w:t>x kopie</w:t>
      </w:r>
      <w:proofErr w:type="gramEnd"/>
      <w:r w:rsidRPr="0078320F">
        <w:rPr>
          <w:i/>
        </w:rPr>
        <w:t xml:space="preserve"> nabídky. </w:t>
      </w:r>
    </w:p>
    <w:p w:rsidR="009E343C" w:rsidRDefault="009E343C" w:rsidP="009E343C"/>
    <w:p w:rsidR="009E343C" w:rsidRPr="009E343C" w:rsidRDefault="009E343C" w:rsidP="009E343C">
      <w:pPr>
        <w:rPr>
          <w:b/>
        </w:rPr>
      </w:pPr>
      <w:r>
        <w:lastRenderedPageBreak/>
        <w:t xml:space="preserve">Nabídka v elektronické podobě bude podána prostřednictvím profilu zadavatele na adrese </w:t>
      </w:r>
      <w:hyperlink r:id="rId16" w:history="1">
        <w:r w:rsidRPr="0062522F">
          <w:rPr>
            <w:rStyle w:val="Hypertextovodkaz"/>
          </w:rPr>
          <w:t>https://www.softender.cz/home/profil/992824</w:t>
        </w:r>
      </w:hyperlink>
      <w:r w:rsidRPr="0062522F">
        <w:t xml:space="preserve"> a bude označena názvem zakázky</w:t>
      </w:r>
      <w:r>
        <w:rPr>
          <w:b/>
        </w:rPr>
        <w:t xml:space="preserve"> „</w:t>
      </w:r>
      <w:r w:rsidRPr="009E343C">
        <w:rPr>
          <w:b/>
        </w:rPr>
        <w:t xml:space="preserve">Úpravy pro odsávání par, </w:t>
      </w:r>
      <w:proofErr w:type="spellStart"/>
      <w:r w:rsidRPr="009E343C">
        <w:rPr>
          <w:b/>
        </w:rPr>
        <w:t>obj</w:t>
      </w:r>
      <w:proofErr w:type="spellEnd"/>
      <w:r w:rsidRPr="009E343C">
        <w:rPr>
          <w:b/>
        </w:rPr>
        <w:t xml:space="preserve">. 191 v areálu skladu ČEPRO, a.s., </w:t>
      </w:r>
      <w:proofErr w:type="spellStart"/>
      <w:r w:rsidRPr="009E343C">
        <w:rPr>
          <w:b/>
        </w:rPr>
        <w:t>Mstětice</w:t>
      </w:r>
      <w:proofErr w:type="spellEnd"/>
      <w:r w:rsidRPr="009E343C">
        <w:rPr>
          <w:b/>
        </w:rPr>
        <w:t xml:space="preserve">“ </w:t>
      </w:r>
      <w:r w:rsidRPr="009E343C">
        <w:rPr>
          <w:b/>
        </w:rPr>
        <w:tab/>
      </w:r>
      <w:r w:rsidRPr="009E343C">
        <w:t xml:space="preserve">a </w:t>
      </w:r>
      <w:proofErr w:type="spellStart"/>
      <w:r w:rsidRPr="009E343C">
        <w:t>evid</w:t>
      </w:r>
      <w:proofErr w:type="spellEnd"/>
      <w:r w:rsidRPr="009E343C">
        <w:t>. č.</w:t>
      </w:r>
      <w:r w:rsidRPr="009E343C">
        <w:rPr>
          <w:b/>
        </w:rPr>
        <w:t xml:space="preserve"> </w:t>
      </w:r>
      <w:r>
        <w:rPr>
          <w:b/>
        </w:rPr>
        <w:t>093/</w:t>
      </w:r>
      <w:r w:rsidRPr="009E343C">
        <w:rPr>
          <w:b/>
        </w:rPr>
        <w:t xml:space="preserve">14/OCN. </w:t>
      </w:r>
    </w:p>
    <w:p w:rsidR="009E343C" w:rsidRPr="00023322" w:rsidRDefault="009E343C" w:rsidP="009E343C">
      <w:r w:rsidRPr="00023322">
        <w:t>Nabídka v </w:t>
      </w:r>
      <w:r w:rsidRPr="00023322">
        <w:rPr>
          <w:u w:val="single"/>
        </w:rPr>
        <w:t>elektronické verzi</w:t>
      </w:r>
      <w:r w:rsidRPr="00023322">
        <w:t xml:space="preserve"> nebo v listinné podobě musí být dodavatelem podána ve lhůtě nejpozději </w:t>
      </w:r>
      <w:r w:rsidRPr="00023322">
        <w:rPr>
          <w:b/>
          <w:color w:val="FF0000"/>
        </w:rPr>
        <w:t xml:space="preserve">do </w:t>
      </w:r>
      <w:r w:rsidR="00FF5FA1" w:rsidRPr="00FF5FA1">
        <w:rPr>
          <w:b/>
          <w:color w:val="FF0000"/>
        </w:rPr>
        <w:t>26</w:t>
      </w:r>
      <w:r w:rsidRPr="00FF5FA1">
        <w:rPr>
          <w:b/>
          <w:color w:val="FF0000"/>
        </w:rPr>
        <w:t xml:space="preserve">. </w:t>
      </w:r>
      <w:r w:rsidR="00FF5FA1" w:rsidRPr="00FF5FA1">
        <w:rPr>
          <w:b/>
          <w:color w:val="FF0000"/>
        </w:rPr>
        <w:t>5</w:t>
      </w:r>
      <w:r w:rsidRPr="00FF5FA1">
        <w:rPr>
          <w:b/>
          <w:color w:val="FF0000"/>
        </w:rPr>
        <w:t>. 2014 do 10:00 hodin</w:t>
      </w:r>
      <w:r w:rsidRPr="00FF5FA1">
        <w:t>.</w:t>
      </w:r>
    </w:p>
    <w:p w:rsidR="009E343C" w:rsidRPr="00023322" w:rsidRDefault="009E343C" w:rsidP="009E343C"/>
    <w:p w:rsidR="009E343C" w:rsidRPr="00023322" w:rsidRDefault="009E343C" w:rsidP="009E343C">
      <w:r w:rsidRPr="00023322">
        <w:t>V případě listinné nabídky lze podat nabídku uchazeče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9E343C" w:rsidRPr="00023322" w:rsidRDefault="009E343C" w:rsidP="009E343C">
      <w:pPr>
        <w:tabs>
          <w:tab w:val="left" w:pos="1260"/>
        </w:tabs>
      </w:pPr>
      <w:r w:rsidRPr="00023322">
        <w:t>adresa:</w:t>
      </w:r>
      <w:r w:rsidRPr="00023322">
        <w:tab/>
        <w:t>ČEPRO, a. s.</w:t>
      </w:r>
    </w:p>
    <w:p w:rsidR="009E343C" w:rsidRPr="00023322" w:rsidRDefault="009E343C" w:rsidP="009E343C">
      <w:pPr>
        <w:tabs>
          <w:tab w:val="left" w:pos="1260"/>
        </w:tabs>
        <w:spacing w:before="0"/>
      </w:pPr>
      <w:r w:rsidRPr="00023322">
        <w:tab/>
        <w:t xml:space="preserve">Ing. Ivana Ševecová            </w:t>
      </w:r>
    </w:p>
    <w:p w:rsidR="009E343C" w:rsidRPr="00023322" w:rsidRDefault="009E343C" w:rsidP="009E343C">
      <w:pPr>
        <w:tabs>
          <w:tab w:val="left" w:pos="1260"/>
        </w:tabs>
        <w:spacing w:before="0"/>
      </w:pPr>
      <w:r w:rsidRPr="00023322">
        <w:tab/>
        <w:t>Dělnická 12/213</w:t>
      </w:r>
    </w:p>
    <w:p w:rsidR="009E343C" w:rsidRPr="00023322" w:rsidRDefault="009E343C" w:rsidP="009E343C">
      <w:pPr>
        <w:tabs>
          <w:tab w:val="left" w:pos="1260"/>
        </w:tabs>
        <w:spacing w:before="0"/>
      </w:pPr>
      <w:r w:rsidRPr="00023322">
        <w:tab/>
        <w:t>170 04 Praha 7</w:t>
      </w:r>
    </w:p>
    <w:p w:rsidR="009E343C" w:rsidRPr="00023322" w:rsidRDefault="009E343C" w:rsidP="009E343C">
      <w:pPr>
        <w:pStyle w:val="Nadpis2"/>
        <w:numPr>
          <w:ilvl w:val="1"/>
          <w:numId w:val="41"/>
        </w:numPr>
        <w:ind w:left="584"/>
      </w:pPr>
      <w:bookmarkStart w:id="4" w:name="_Toc273535889"/>
      <w:r w:rsidRPr="00023322">
        <w:t>Zadávací lhůta</w:t>
      </w:r>
      <w:bookmarkEnd w:id="4"/>
    </w:p>
    <w:p w:rsidR="009E343C" w:rsidRDefault="009E343C" w:rsidP="009E343C">
      <w:r w:rsidRPr="00023322">
        <w:t>Zadávací lhůta, po kterou jsou uchazeči svými předloženými nabídkami vázáni,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rsidRPr="00353F8D">
        <w:t xml:space="preserve">Příloha </w:t>
      </w:r>
      <w:proofErr w:type="gramStart"/>
      <w:r w:rsidRPr="00353F8D">
        <w:t xml:space="preserve">č. 1 – </w:t>
      </w:r>
      <w:r w:rsidR="00984EC2" w:rsidRPr="00353F8D">
        <w:t xml:space="preserve"> </w:t>
      </w:r>
      <w:r w:rsidR="00FC4CCD">
        <w:t>Projektová</w:t>
      </w:r>
      <w:proofErr w:type="gramEnd"/>
      <w:r w:rsidR="00FC4CCD">
        <w:t xml:space="preserve"> dokumentace</w:t>
      </w:r>
    </w:p>
    <w:p w:rsidR="00853849" w:rsidRDefault="00853849" w:rsidP="00853849">
      <w:r>
        <w:t xml:space="preserve">Příloha </w:t>
      </w:r>
      <w:proofErr w:type="gramStart"/>
      <w:r>
        <w:t xml:space="preserve">č. </w:t>
      </w:r>
      <w:r w:rsidR="007D11BD">
        <w:t>2</w:t>
      </w:r>
      <w:r>
        <w:t xml:space="preserve"> –  </w:t>
      </w:r>
      <w:r w:rsidR="00FC4CCD">
        <w:t>Smlouva</w:t>
      </w:r>
      <w:proofErr w:type="gramEnd"/>
      <w:r w:rsidR="00FC4CCD">
        <w:t xml:space="preserve"> o dílo</w:t>
      </w:r>
    </w:p>
    <w:p w:rsidR="00853849" w:rsidRDefault="00853849" w:rsidP="00853849">
      <w:r>
        <w:t xml:space="preserve">Příloha </w:t>
      </w:r>
      <w:proofErr w:type="gramStart"/>
      <w:r>
        <w:t xml:space="preserve">č. </w:t>
      </w:r>
      <w:r w:rsidR="007D11BD">
        <w:t>3</w:t>
      </w:r>
      <w:r>
        <w:t xml:space="preserve"> –  </w:t>
      </w:r>
      <w:r w:rsidR="00FC4CCD">
        <w:t>Výkaz</w:t>
      </w:r>
      <w:proofErr w:type="gramEnd"/>
      <w:r w:rsidR="00FC4CCD">
        <w:t xml:space="preserve"> výměr</w:t>
      </w:r>
    </w:p>
    <w:p w:rsidR="00FC4CCD" w:rsidRDefault="00FC4CCD" w:rsidP="00FC4CCD">
      <w:r>
        <w:t xml:space="preserve">Příloha </w:t>
      </w:r>
      <w:proofErr w:type="gramStart"/>
      <w:r>
        <w:t>č. 4 –  Krycí</w:t>
      </w:r>
      <w:proofErr w:type="gramEnd"/>
      <w:r>
        <w:t xml:space="preserve"> list</w:t>
      </w:r>
    </w:p>
    <w:p w:rsidR="00FC4CCD" w:rsidRDefault="00FC4CCD" w:rsidP="00853849"/>
    <w:p w:rsidR="00853849" w:rsidRDefault="00853849" w:rsidP="00853849"/>
    <w:p w:rsidR="00AF26B7" w:rsidRDefault="00984EC2" w:rsidP="00AF26B7">
      <w:r>
        <w:t xml:space="preserve">V Praze </w:t>
      </w:r>
      <w:r w:rsidRPr="00FF5FA1">
        <w:t xml:space="preserve">dne </w:t>
      </w:r>
      <w:r w:rsidR="00FF5FA1" w:rsidRPr="00FF5FA1">
        <w:t>12. 5. 2014</w:t>
      </w:r>
    </w:p>
    <w:p w:rsidR="00231D7B" w:rsidRDefault="00231D7B" w:rsidP="00AF26B7"/>
    <w:p w:rsidR="00AF26B7" w:rsidRDefault="00AF26B7" w:rsidP="00AF26B7">
      <w:r>
        <w:t>Odbor centrálního nákupu, ČEPRO, a. s.</w:t>
      </w:r>
    </w:p>
    <w:sectPr w:rsidR="00AF26B7">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F4D" w:rsidRDefault="00BD5F4D">
      <w:r>
        <w:separator/>
      </w:r>
    </w:p>
  </w:endnote>
  <w:endnote w:type="continuationSeparator" w:id="0">
    <w:p w:rsidR="00BD5F4D" w:rsidRDefault="00BD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4EA6520A" wp14:editId="5DA6352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F5FA1">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F5FA1">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F4D" w:rsidRDefault="00BD5F4D">
      <w:r>
        <w:separator/>
      </w:r>
    </w:p>
  </w:footnote>
  <w:footnote w:type="continuationSeparator" w:id="0">
    <w:p w:rsidR="00BD5F4D" w:rsidRDefault="00BD5F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D675A"/>
    <w:multiLevelType w:val="hybridMultilevel"/>
    <w:tmpl w:val="7C3A464A"/>
    <w:lvl w:ilvl="0" w:tplc="2362D0EE">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BD2016C"/>
    <w:multiLevelType w:val="multilevel"/>
    <w:tmpl w:val="755CDAF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2">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931DDA"/>
    <w:multiLevelType w:val="hybridMultilevel"/>
    <w:tmpl w:val="EB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nsid w:val="383164BF"/>
    <w:multiLevelType w:val="hybridMultilevel"/>
    <w:tmpl w:val="83F24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2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B06724A"/>
    <w:multiLevelType w:val="hybridMultilevel"/>
    <w:tmpl w:val="9BDE0202"/>
    <w:lvl w:ilvl="0" w:tplc="04050001">
      <w:start w:val="1"/>
      <w:numFmt w:val="bullet"/>
      <w:lvlText w:val=""/>
      <w:lvlJc w:val="left"/>
      <w:pPr>
        <w:ind w:left="1005" w:hanging="360"/>
      </w:pPr>
      <w:rPr>
        <w:rFonts w:ascii="Symbol" w:hAnsi="Symbol" w:hint="default"/>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23">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6">
    <w:nsid w:val="5AE129E1"/>
    <w:multiLevelType w:val="multilevel"/>
    <w:tmpl w:val="A4EA24F2"/>
    <w:lvl w:ilvl="0">
      <w:start w:val="2"/>
      <w:numFmt w:val="decimal"/>
      <w:lvlText w:val="%1"/>
      <w:lvlJc w:val="left"/>
      <w:pPr>
        <w:ind w:left="435" w:hanging="435"/>
      </w:pPr>
      <w:rPr>
        <w:rFonts w:hint="default"/>
      </w:rPr>
    </w:lvl>
    <w:lvl w:ilvl="1">
      <w:start w:val="4"/>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1">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4">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5">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E3F00AD"/>
    <w:multiLevelType w:val="multilevel"/>
    <w:tmpl w:val="52864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5"/>
  </w:num>
  <w:num w:numId="3">
    <w:abstractNumId w:val="30"/>
  </w:num>
  <w:num w:numId="4">
    <w:abstractNumId w:val="30"/>
  </w:num>
  <w:num w:numId="5">
    <w:abstractNumId w:val="4"/>
  </w:num>
  <w:num w:numId="6">
    <w:abstractNumId w:val="29"/>
  </w:num>
  <w:num w:numId="7">
    <w:abstractNumId w:val="24"/>
  </w:num>
  <w:num w:numId="8">
    <w:abstractNumId w:val="6"/>
  </w:num>
  <w:num w:numId="9">
    <w:abstractNumId w:val="23"/>
  </w:num>
  <w:num w:numId="10">
    <w:abstractNumId w:val="33"/>
  </w:num>
  <w:num w:numId="11">
    <w:abstractNumId w:val="35"/>
  </w:num>
  <w:num w:numId="12">
    <w:abstractNumId w:val="14"/>
  </w:num>
  <w:num w:numId="13">
    <w:abstractNumId w:val="27"/>
  </w:num>
  <w:num w:numId="14">
    <w:abstractNumId w:val="21"/>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2"/>
  </w:num>
  <w:num w:numId="18">
    <w:abstractNumId w:val="17"/>
  </w:num>
  <w:num w:numId="19">
    <w:abstractNumId w:val="12"/>
  </w:num>
  <w:num w:numId="20">
    <w:abstractNumId w:val="37"/>
  </w:num>
  <w:num w:numId="21">
    <w:abstractNumId w:val="31"/>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1"/>
  </w:num>
  <w:num w:numId="25">
    <w:abstractNumId w:val="19"/>
  </w:num>
  <w:num w:numId="26">
    <w:abstractNumId w:val="15"/>
  </w:num>
  <w:num w:numId="27">
    <w:abstractNumId w:val="8"/>
  </w:num>
  <w:num w:numId="28">
    <w:abstractNumId w:val="9"/>
  </w:num>
  <w:num w:numId="29">
    <w:abstractNumId w:val="13"/>
  </w:num>
  <w:num w:numId="30">
    <w:abstractNumId w:val="16"/>
  </w:num>
  <w:num w:numId="31">
    <w:abstractNumId w:val="10"/>
  </w:num>
  <w:num w:numId="32">
    <w:abstractNumId w:val="2"/>
  </w:num>
  <w:num w:numId="33">
    <w:abstractNumId w:val="7"/>
  </w:num>
  <w:num w:numId="34">
    <w:abstractNumId w:val="28"/>
  </w:num>
  <w:num w:numId="35">
    <w:abstractNumId w:val="0"/>
  </w:num>
  <w:num w:numId="36">
    <w:abstractNumId w:val="22"/>
  </w:num>
  <w:num w:numId="37">
    <w:abstractNumId w:val="20"/>
  </w:num>
  <w:num w:numId="38">
    <w:abstractNumId w:val="5"/>
  </w:num>
  <w:num w:numId="39">
    <w:abstractNumId w:val="26"/>
  </w:num>
  <w:num w:numId="40">
    <w:abstractNumId w:val="11"/>
  </w:num>
  <w:num w:numId="41">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85B"/>
    <w:rsid w:val="00003963"/>
    <w:rsid w:val="00007CE1"/>
    <w:rsid w:val="000112D3"/>
    <w:rsid w:val="000619AF"/>
    <w:rsid w:val="00064115"/>
    <w:rsid w:val="00070FF1"/>
    <w:rsid w:val="00070FFC"/>
    <w:rsid w:val="00071B04"/>
    <w:rsid w:val="000723C6"/>
    <w:rsid w:val="00074602"/>
    <w:rsid w:val="00075F6E"/>
    <w:rsid w:val="00084721"/>
    <w:rsid w:val="00091F6C"/>
    <w:rsid w:val="00096E1D"/>
    <w:rsid w:val="000A0DAA"/>
    <w:rsid w:val="000A7F59"/>
    <w:rsid w:val="000B021F"/>
    <w:rsid w:val="000C3064"/>
    <w:rsid w:val="000D19D8"/>
    <w:rsid w:val="000D5A72"/>
    <w:rsid w:val="000D67E0"/>
    <w:rsid w:val="000E3671"/>
    <w:rsid w:val="000E57F8"/>
    <w:rsid w:val="000E621C"/>
    <w:rsid w:val="000F42B0"/>
    <w:rsid w:val="0012140A"/>
    <w:rsid w:val="00133126"/>
    <w:rsid w:val="00187FF4"/>
    <w:rsid w:val="001904BD"/>
    <w:rsid w:val="001A0FBC"/>
    <w:rsid w:val="001A138A"/>
    <w:rsid w:val="001A45E3"/>
    <w:rsid w:val="001B1A97"/>
    <w:rsid w:val="001B349F"/>
    <w:rsid w:val="001B45CC"/>
    <w:rsid w:val="001C376F"/>
    <w:rsid w:val="001D3CC9"/>
    <w:rsid w:val="001D59CD"/>
    <w:rsid w:val="001D5B3C"/>
    <w:rsid w:val="001D5FCD"/>
    <w:rsid w:val="001E2653"/>
    <w:rsid w:val="001E434F"/>
    <w:rsid w:val="001F32CA"/>
    <w:rsid w:val="00205625"/>
    <w:rsid w:val="002063DC"/>
    <w:rsid w:val="00207C57"/>
    <w:rsid w:val="00213465"/>
    <w:rsid w:val="00215599"/>
    <w:rsid w:val="0021642E"/>
    <w:rsid w:val="002222D7"/>
    <w:rsid w:val="00225234"/>
    <w:rsid w:val="00231D7B"/>
    <w:rsid w:val="0023700B"/>
    <w:rsid w:val="00240687"/>
    <w:rsid w:val="0024344B"/>
    <w:rsid w:val="0025498C"/>
    <w:rsid w:val="002641A3"/>
    <w:rsid w:val="002813F9"/>
    <w:rsid w:val="00282537"/>
    <w:rsid w:val="002866C3"/>
    <w:rsid w:val="00287681"/>
    <w:rsid w:val="002928D9"/>
    <w:rsid w:val="002A1D2E"/>
    <w:rsid w:val="002B79F2"/>
    <w:rsid w:val="002B7FB8"/>
    <w:rsid w:val="002C09C3"/>
    <w:rsid w:val="002F50E4"/>
    <w:rsid w:val="003156E0"/>
    <w:rsid w:val="00316209"/>
    <w:rsid w:val="00316D5A"/>
    <w:rsid w:val="00336DFD"/>
    <w:rsid w:val="00345ADB"/>
    <w:rsid w:val="00353261"/>
    <w:rsid w:val="00353F8D"/>
    <w:rsid w:val="0035626F"/>
    <w:rsid w:val="00360389"/>
    <w:rsid w:val="00360D23"/>
    <w:rsid w:val="00363594"/>
    <w:rsid w:val="003644ED"/>
    <w:rsid w:val="00365EAA"/>
    <w:rsid w:val="00373A23"/>
    <w:rsid w:val="003868B8"/>
    <w:rsid w:val="00390346"/>
    <w:rsid w:val="00393734"/>
    <w:rsid w:val="003A6C1E"/>
    <w:rsid w:val="003B26C8"/>
    <w:rsid w:val="003C2989"/>
    <w:rsid w:val="003D219A"/>
    <w:rsid w:val="003D4FC5"/>
    <w:rsid w:val="003D76CC"/>
    <w:rsid w:val="003E28C8"/>
    <w:rsid w:val="003E61E4"/>
    <w:rsid w:val="003F40C2"/>
    <w:rsid w:val="00400555"/>
    <w:rsid w:val="00407F83"/>
    <w:rsid w:val="004131A1"/>
    <w:rsid w:val="00426D8D"/>
    <w:rsid w:val="004311A4"/>
    <w:rsid w:val="00431A7A"/>
    <w:rsid w:val="00436512"/>
    <w:rsid w:val="00447F7F"/>
    <w:rsid w:val="00452526"/>
    <w:rsid w:val="004526A8"/>
    <w:rsid w:val="004536B8"/>
    <w:rsid w:val="00457456"/>
    <w:rsid w:val="00460184"/>
    <w:rsid w:val="00497EA2"/>
    <w:rsid w:val="004B0A61"/>
    <w:rsid w:val="004C1BAB"/>
    <w:rsid w:val="004C4B8F"/>
    <w:rsid w:val="004C7E07"/>
    <w:rsid w:val="004D0C82"/>
    <w:rsid w:val="004D1A48"/>
    <w:rsid w:val="004E65D5"/>
    <w:rsid w:val="004F039E"/>
    <w:rsid w:val="004F05DD"/>
    <w:rsid w:val="004F5000"/>
    <w:rsid w:val="00506720"/>
    <w:rsid w:val="00510DF3"/>
    <w:rsid w:val="00512BEF"/>
    <w:rsid w:val="00514D21"/>
    <w:rsid w:val="00535E22"/>
    <w:rsid w:val="005361C0"/>
    <w:rsid w:val="005400C6"/>
    <w:rsid w:val="00541E5F"/>
    <w:rsid w:val="00552884"/>
    <w:rsid w:val="00552A23"/>
    <w:rsid w:val="005614CA"/>
    <w:rsid w:val="00567909"/>
    <w:rsid w:val="00573B40"/>
    <w:rsid w:val="00584106"/>
    <w:rsid w:val="005A1A38"/>
    <w:rsid w:val="005C1B17"/>
    <w:rsid w:val="005D0CE1"/>
    <w:rsid w:val="005E2FF1"/>
    <w:rsid w:val="005E38B0"/>
    <w:rsid w:val="005E6515"/>
    <w:rsid w:val="005F5AC4"/>
    <w:rsid w:val="006062F6"/>
    <w:rsid w:val="006156A0"/>
    <w:rsid w:val="0061712A"/>
    <w:rsid w:val="00631FDE"/>
    <w:rsid w:val="00635D66"/>
    <w:rsid w:val="00643D14"/>
    <w:rsid w:val="006468BE"/>
    <w:rsid w:val="006545F4"/>
    <w:rsid w:val="00656D03"/>
    <w:rsid w:val="00664878"/>
    <w:rsid w:val="00665102"/>
    <w:rsid w:val="00670235"/>
    <w:rsid w:val="00674B6F"/>
    <w:rsid w:val="00675B48"/>
    <w:rsid w:val="00695670"/>
    <w:rsid w:val="00695A44"/>
    <w:rsid w:val="006A4C5B"/>
    <w:rsid w:val="006C271D"/>
    <w:rsid w:val="006D0A7D"/>
    <w:rsid w:val="006D0B1C"/>
    <w:rsid w:val="006D1B0E"/>
    <w:rsid w:val="006D3250"/>
    <w:rsid w:val="006D69A8"/>
    <w:rsid w:val="006E29B4"/>
    <w:rsid w:val="006E561E"/>
    <w:rsid w:val="006F3367"/>
    <w:rsid w:val="006F7350"/>
    <w:rsid w:val="0070780B"/>
    <w:rsid w:val="00726AD9"/>
    <w:rsid w:val="00736D60"/>
    <w:rsid w:val="007504E0"/>
    <w:rsid w:val="0076580D"/>
    <w:rsid w:val="00785C89"/>
    <w:rsid w:val="00796DF6"/>
    <w:rsid w:val="007B1C0B"/>
    <w:rsid w:val="007B1F74"/>
    <w:rsid w:val="007C1847"/>
    <w:rsid w:val="007C7B6F"/>
    <w:rsid w:val="007D11BD"/>
    <w:rsid w:val="007D6EC6"/>
    <w:rsid w:val="007E4568"/>
    <w:rsid w:val="007F0259"/>
    <w:rsid w:val="007F3495"/>
    <w:rsid w:val="00802797"/>
    <w:rsid w:val="0080455F"/>
    <w:rsid w:val="0081773A"/>
    <w:rsid w:val="0081787A"/>
    <w:rsid w:val="00836612"/>
    <w:rsid w:val="00837A1D"/>
    <w:rsid w:val="00841A84"/>
    <w:rsid w:val="00847658"/>
    <w:rsid w:val="00847FD0"/>
    <w:rsid w:val="00853849"/>
    <w:rsid w:val="00857049"/>
    <w:rsid w:val="00866889"/>
    <w:rsid w:val="008733AE"/>
    <w:rsid w:val="00875408"/>
    <w:rsid w:val="00886CE6"/>
    <w:rsid w:val="00887C8F"/>
    <w:rsid w:val="00891187"/>
    <w:rsid w:val="008937A9"/>
    <w:rsid w:val="00893C21"/>
    <w:rsid w:val="008A4A1D"/>
    <w:rsid w:val="008B34A2"/>
    <w:rsid w:val="008E0BE6"/>
    <w:rsid w:val="008E349F"/>
    <w:rsid w:val="008E6FC8"/>
    <w:rsid w:val="00906241"/>
    <w:rsid w:val="00907E97"/>
    <w:rsid w:val="00910C0F"/>
    <w:rsid w:val="00910E0D"/>
    <w:rsid w:val="00912F78"/>
    <w:rsid w:val="009170E3"/>
    <w:rsid w:val="0092603E"/>
    <w:rsid w:val="00941B0D"/>
    <w:rsid w:val="00943591"/>
    <w:rsid w:val="00951C56"/>
    <w:rsid w:val="00967D14"/>
    <w:rsid w:val="009808CE"/>
    <w:rsid w:val="00984EC2"/>
    <w:rsid w:val="00985512"/>
    <w:rsid w:val="00990D92"/>
    <w:rsid w:val="009A419B"/>
    <w:rsid w:val="009A4B72"/>
    <w:rsid w:val="009A5137"/>
    <w:rsid w:val="009B4B18"/>
    <w:rsid w:val="009B5EE3"/>
    <w:rsid w:val="009C3513"/>
    <w:rsid w:val="009D153C"/>
    <w:rsid w:val="009E343C"/>
    <w:rsid w:val="009E3611"/>
    <w:rsid w:val="009F6EE3"/>
    <w:rsid w:val="00A21F4F"/>
    <w:rsid w:val="00A23C08"/>
    <w:rsid w:val="00A24048"/>
    <w:rsid w:val="00A413CC"/>
    <w:rsid w:val="00A43111"/>
    <w:rsid w:val="00A52403"/>
    <w:rsid w:val="00A55C18"/>
    <w:rsid w:val="00A66838"/>
    <w:rsid w:val="00A679E3"/>
    <w:rsid w:val="00A72892"/>
    <w:rsid w:val="00A750C8"/>
    <w:rsid w:val="00A76CEE"/>
    <w:rsid w:val="00AA1796"/>
    <w:rsid w:val="00AA2DC2"/>
    <w:rsid w:val="00AA517D"/>
    <w:rsid w:val="00AA7AB5"/>
    <w:rsid w:val="00AC4B33"/>
    <w:rsid w:val="00AC5591"/>
    <w:rsid w:val="00AD1383"/>
    <w:rsid w:val="00AD153F"/>
    <w:rsid w:val="00AD314B"/>
    <w:rsid w:val="00AF0712"/>
    <w:rsid w:val="00AF26B7"/>
    <w:rsid w:val="00AF296F"/>
    <w:rsid w:val="00AF37EF"/>
    <w:rsid w:val="00AF6E96"/>
    <w:rsid w:val="00B07963"/>
    <w:rsid w:val="00B07C01"/>
    <w:rsid w:val="00B14786"/>
    <w:rsid w:val="00B14991"/>
    <w:rsid w:val="00B154D9"/>
    <w:rsid w:val="00B22FF1"/>
    <w:rsid w:val="00B252A8"/>
    <w:rsid w:val="00B26E60"/>
    <w:rsid w:val="00B31DE8"/>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5AF6"/>
    <w:rsid w:val="00BB7405"/>
    <w:rsid w:val="00BC1C1F"/>
    <w:rsid w:val="00BD3A90"/>
    <w:rsid w:val="00BD5F4D"/>
    <w:rsid w:val="00BD65E8"/>
    <w:rsid w:val="00BD6B30"/>
    <w:rsid w:val="00BF6129"/>
    <w:rsid w:val="00BF6946"/>
    <w:rsid w:val="00C0158D"/>
    <w:rsid w:val="00C03FB5"/>
    <w:rsid w:val="00C047A3"/>
    <w:rsid w:val="00C160BB"/>
    <w:rsid w:val="00C20312"/>
    <w:rsid w:val="00C20DBF"/>
    <w:rsid w:val="00C21681"/>
    <w:rsid w:val="00C23315"/>
    <w:rsid w:val="00C518B9"/>
    <w:rsid w:val="00C5495B"/>
    <w:rsid w:val="00C55AA1"/>
    <w:rsid w:val="00C65D44"/>
    <w:rsid w:val="00C71C0B"/>
    <w:rsid w:val="00C71F5D"/>
    <w:rsid w:val="00C82996"/>
    <w:rsid w:val="00CA1D1C"/>
    <w:rsid w:val="00CA2E0C"/>
    <w:rsid w:val="00CB031D"/>
    <w:rsid w:val="00CB737B"/>
    <w:rsid w:val="00CE1BAE"/>
    <w:rsid w:val="00CF45F3"/>
    <w:rsid w:val="00D11194"/>
    <w:rsid w:val="00D214E9"/>
    <w:rsid w:val="00D242A7"/>
    <w:rsid w:val="00D2433E"/>
    <w:rsid w:val="00D27A5C"/>
    <w:rsid w:val="00D339E9"/>
    <w:rsid w:val="00D3516F"/>
    <w:rsid w:val="00D47D6A"/>
    <w:rsid w:val="00D528D2"/>
    <w:rsid w:val="00D52D17"/>
    <w:rsid w:val="00D56103"/>
    <w:rsid w:val="00D56175"/>
    <w:rsid w:val="00D619B8"/>
    <w:rsid w:val="00D64DF8"/>
    <w:rsid w:val="00D6713A"/>
    <w:rsid w:val="00D7050E"/>
    <w:rsid w:val="00D759F0"/>
    <w:rsid w:val="00D76A1A"/>
    <w:rsid w:val="00D7799F"/>
    <w:rsid w:val="00D8530B"/>
    <w:rsid w:val="00D92C46"/>
    <w:rsid w:val="00D97172"/>
    <w:rsid w:val="00DA1258"/>
    <w:rsid w:val="00DA13A0"/>
    <w:rsid w:val="00DA19FE"/>
    <w:rsid w:val="00DB13B7"/>
    <w:rsid w:val="00DB33D1"/>
    <w:rsid w:val="00DC4834"/>
    <w:rsid w:val="00DC63ED"/>
    <w:rsid w:val="00DD5CA1"/>
    <w:rsid w:val="00DE2D03"/>
    <w:rsid w:val="00DE77FF"/>
    <w:rsid w:val="00DE7B03"/>
    <w:rsid w:val="00DE7F5C"/>
    <w:rsid w:val="00E22E4F"/>
    <w:rsid w:val="00E431EC"/>
    <w:rsid w:val="00E463E4"/>
    <w:rsid w:val="00E534B1"/>
    <w:rsid w:val="00E53B7C"/>
    <w:rsid w:val="00E5427C"/>
    <w:rsid w:val="00E852B7"/>
    <w:rsid w:val="00E966DA"/>
    <w:rsid w:val="00EA4D62"/>
    <w:rsid w:val="00EB7A25"/>
    <w:rsid w:val="00EC05D1"/>
    <w:rsid w:val="00EC796B"/>
    <w:rsid w:val="00EE0B0D"/>
    <w:rsid w:val="00EF4B5D"/>
    <w:rsid w:val="00F02080"/>
    <w:rsid w:val="00F06C6D"/>
    <w:rsid w:val="00F0728B"/>
    <w:rsid w:val="00F268AC"/>
    <w:rsid w:val="00F32B76"/>
    <w:rsid w:val="00F470F6"/>
    <w:rsid w:val="00F56244"/>
    <w:rsid w:val="00F579A2"/>
    <w:rsid w:val="00F57DB2"/>
    <w:rsid w:val="00F74492"/>
    <w:rsid w:val="00F76581"/>
    <w:rsid w:val="00F76FE1"/>
    <w:rsid w:val="00F8799C"/>
    <w:rsid w:val="00F93B8D"/>
    <w:rsid w:val="00FA011C"/>
    <w:rsid w:val="00FA02CA"/>
    <w:rsid w:val="00FA7840"/>
    <w:rsid w:val="00FB07B5"/>
    <w:rsid w:val="00FB0F06"/>
    <w:rsid w:val="00FB7DE5"/>
    <w:rsid w:val="00FC103F"/>
    <w:rsid w:val="00FC4CCD"/>
    <w:rsid w:val="00FC6DE5"/>
    <w:rsid w:val="00FD07F0"/>
    <w:rsid w:val="00FD4E4C"/>
    <w:rsid w:val="00FE14C4"/>
    <w:rsid w:val="00FE659F"/>
    <w:rsid w:val="00FF1824"/>
    <w:rsid w:val="00FF3D1A"/>
    <w:rsid w:val="00FF41BE"/>
    <w:rsid w:val="00FF5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ubomir.schier@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enek.pavel@ceproa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oftender.cz/home/profil/99282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hyperlink" Target="https://www.softender.cz/home/profil/992824" TargetMode="External"/><Relationship Id="rId10" Type="http://schemas.openxmlformats.org/officeDocument/2006/relationships/hyperlink" Target="mailto:ivana.sevecova@ceproa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enek.pavel@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C70E5-5EE5-416C-9B82-4BDF11EDD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4271</Words>
  <Characters>25203</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2014-04-16T11:15:00Z</cp:lastPrinted>
  <dcterms:created xsi:type="dcterms:W3CDTF">2014-04-16T11:25:00Z</dcterms:created>
  <dcterms:modified xsi:type="dcterms:W3CDTF">2014-05-12T07:32:00Z</dcterms:modified>
</cp:coreProperties>
</file>